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1F4BD" w14:textId="77777777" w:rsidR="000D2295" w:rsidRPr="00154ABC" w:rsidRDefault="00A81E32" w:rsidP="008D3B3D">
      <w:pPr>
        <w:spacing w:line="276" w:lineRule="auto"/>
        <w:rPr>
          <w:rFonts w:ascii="Century Gothic" w:eastAsia="Calibri" w:hAnsi="Century Gothic"/>
          <w:b/>
          <w:sz w:val="22"/>
          <w:szCs w:val="22"/>
        </w:rPr>
      </w:pPr>
      <w:r w:rsidRPr="00154ABC">
        <w:rPr>
          <w:rFonts w:ascii="Century Gothic" w:eastAsia="Calibri" w:hAnsi="Century Gothic"/>
          <w:b/>
          <w:sz w:val="22"/>
          <w:szCs w:val="22"/>
        </w:rPr>
        <w:t xml:space="preserve">Deputy Chief </w:t>
      </w:r>
      <w:bookmarkStart w:id="0" w:name="_GoBack"/>
      <w:bookmarkEnd w:id="0"/>
      <w:r w:rsidRPr="00154ABC">
        <w:rPr>
          <w:rFonts w:ascii="Century Gothic" w:eastAsia="Calibri" w:hAnsi="Century Gothic"/>
          <w:b/>
          <w:sz w:val="22"/>
          <w:szCs w:val="22"/>
        </w:rPr>
        <w:t>Examiner M</w:t>
      </w:r>
      <w:r w:rsidRPr="00A81E32">
        <w:rPr>
          <w:rFonts w:ascii="Century Gothic" w:eastAsia="Calibri" w:hAnsi="Century Gothic"/>
          <w:b/>
          <w:sz w:val="22"/>
          <w:szCs w:val="22"/>
        </w:rPr>
        <w:t>FOM</w:t>
      </w:r>
      <w:r>
        <w:rPr>
          <w:rFonts w:ascii="Century Gothic" w:eastAsia="Calibri" w:hAnsi="Century Gothic"/>
          <w:b/>
          <w:sz w:val="22"/>
          <w:szCs w:val="22"/>
        </w:rPr>
        <w:t xml:space="preserve"> </w:t>
      </w:r>
      <w:r w:rsidR="000D2295" w:rsidRPr="00154ABC">
        <w:rPr>
          <w:rFonts w:ascii="Century Gothic" w:eastAsia="Calibri" w:hAnsi="Century Gothic"/>
          <w:b/>
          <w:sz w:val="22"/>
          <w:szCs w:val="22"/>
        </w:rPr>
        <w:t>(Membership of the Faculty of Occupational Medicine)</w:t>
      </w:r>
    </w:p>
    <w:p w14:paraId="6431F4BE" w14:textId="77777777" w:rsidR="000D2295" w:rsidRPr="00154ABC" w:rsidRDefault="000D2295" w:rsidP="008D3B3D">
      <w:pPr>
        <w:spacing w:line="276" w:lineRule="auto"/>
        <w:rPr>
          <w:rFonts w:ascii="Century Gothic" w:eastAsia="Calibri" w:hAnsi="Century Gothic"/>
          <w:b/>
          <w:sz w:val="22"/>
          <w:szCs w:val="22"/>
        </w:rPr>
      </w:pPr>
    </w:p>
    <w:p w14:paraId="6431F4BF" w14:textId="701B660E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Applications are invited for this honorary role within the </w:t>
      </w:r>
      <w:r w:rsidR="00A81E32">
        <w:rPr>
          <w:rFonts w:ascii="Century Gothic" w:eastAsia="Calibri" w:hAnsi="Century Gothic"/>
          <w:sz w:val="22"/>
          <w:szCs w:val="22"/>
        </w:rPr>
        <w:t>FOM</w:t>
      </w:r>
      <w:r w:rsidRPr="00154ABC">
        <w:rPr>
          <w:rFonts w:ascii="Century Gothic" w:eastAsia="Calibri" w:hAnsi="Century Gothic"/>
          <w:sz w:val="22"/>
          <w:szCs w:val="22"/>
        </w:rPr>
        <w:t xml:space="preserve">. These should be made </w:t>
      </w:r>
      <w:r w:rsidR="00AB334D">
        <w:rPr>
          <w:rFonts w:ascii="Century Gothic" w:eastAsia="Calibri" w:hAnsi="Century Gothic"/>
          <w:sz w:val="22"/>
          <w:szCs w:val="22"/>
        </w:rPr>
        <w:t xml:space="preserve">by returning a CV and completed application form to </w:t>
      </w:r>
      <w:hyperlink r:id="rId10" w:history="1">
        <w:r w:rsidR="00AB334D" w:rsidRPr="00AB334D">
          <w:rPr>
            <w:rStyle w:val="Hyperlink"/>
            <w:rFonts w:ascii="Century Gothic" w:eastAsia="Calibri" w:hAnsi="Century Gothic"/>
            <w:sz w:val="22"/>
            <w:szCs w:val="22"/>
          </w:rPr>
          <w:t>recruitment@fom.ac.uk</w:t>
        </w:r>
      </w:hyperlink>
      <w:r w:rsidRPr="00AB334D">
        <w:rPr>
          <w:rFonts w:ascii="Century Gothic" w:eastAsia="Calibri" w:hAnsi="Century Gothic"/>
          <w:sz w:val="22"/>
          <w:szCs w:val="22"/>
        </w:rPr>
        <w:t xml:space="preserve"> </w:t>
      </w:r>
      <w:r w:rsidR="00914ED2">
        <w:rPr>
          <w:rFonts w:ascii="Century Gothic" w:eastAsia="Calibri" w:hAnsi="Century Gothic"/>
          <w:sz w:val="22"/>
          <w:szCs w:val="22"/>
        </w:rPr>
        <w:t xml:space="preserve">by </w:t>
      </w:r>
      <w:r w:rsidR="00AB334D" w:rsidRPr="00AB334D">
        <w:rPr>
          <w:rFonts w:ascii="Century Gothic" w:eastAsia="Calibri" w:hAnsi="Century Gothic"/>
          <w:sz w:val="22"/>
          <w:szCs w:val="22"/>
        </w:rPr>
        <w:t>9am</w:t>
      </w:r>
      <w:r w:rsidRPr="00636052">
        <w:rPr>
          <w:rFonts w:ascii="Century Gothic" w:eastAsia="Calibri" w:hAnsi="Century Gothic"/>
          <w:b/>
          <w:sz w:val="22"/>
          <w:szCs w:val="22"/>
        </w:rPr>
        <w:t xml:space="preserve"> </w:t>
      </w:r>
      <w:r w:rsidRPr="008F2281">
        <w:rPr>
          <w:rFonts w:ascii="Century Gothic" w:eastAsia="Calibri" w:hAnsi="Century Gothic"/>
          <w:bCs/>
          <w:sz w:val="22"/>
          <w:szCs w:val="22"/>
        </w:rPr>
        <w:t>on</w:t>
      </w:r>
      <w:r w:rsidRPr="008F2281">
        <w:rPr>
          <w:rFonts w:ascii="Century Gothic" w:eastAsia="Calibri" w:hAnsi="Century Gothic"/>
          <w:bCs/>
          <w:color w:val="FF0000"/>
          <w:sz w:val="22"/>
          <w:szCs w:val="22"/>
        </w:rPr>
        <w:t xml:space="preserve"> </w:t>
      </w:r>
      <w:r w:rsidR="00AB334D" w:rsidRPr="008F2281">
        <w:rPr>
          <w:rFonts w:ascii="Century Gothic" w:eastAsia="Calibri" w:hAnsi="Century Gothic"/>
          <w:bCs/>
          <w:sz w:val="22"/>
          <w:szCs w:val="22"/>
        </w:rPr>
        <w:t xml:space="preserve">Monday </w:t>
      </w:r>
      <w:r w:rsidR="008F2281" w:rsidRPr="008F2281">
        <w:rPr>
          <w:rFonts w:ascii="Century Gothic" w:eastAsia="Calibri" w:hAnsi="Century Gothic"/>
          <w:bCs/>
          <w:sz w:val="22"/>
          <w:szCs w:val="22"/>
        </w:rPr>
        <w:t>28</w:t>
      </w:r>
      <w:r w:rsidR="008F2281" w:rsidRPr="008F2281">
        <w:rPr>
          <w:rFonts w:ascii="Century Gothic" w:eastAsia="Calibri" w:hAnsi="Century Gothic"/>
          <w:bCs/>
          <w:sz w:val="22"/>
          <w:szCs w:val="22"/>
          <w:vertAlign w:val="superscript"/>
        </w:rPr>
        <w:t>th</w:t>
      </w:r>
      <w:r w:rsidR="008F2281" w:rsidRPr="008F2281">
        <w:rPr>
          <w:rFonts w:ascii="Century Gothic" w:eastAsia="Calibri" w:hAnsi="Century Gothic"/>
          <w:bCs/>
          <w:sz w:val="22"/>
          <w:szCs w:val="22"/>
        </w:rPr>
        <w:t xml:space="preserve"> November 2022</w:t>
      </w:r>
      <w:r w:rsidR="00347F04">
        <w:rPr>
          <w:rFonts w:ascii="Century Gothic" w:eastAsia="Calibri" w:hAnsi="Century Gothic"/>
          <w:b/>
          <w:sz w:val="22"/>
          <w:szCs w:val="22"/>
        </w:rPr>
        <w:t xml:space="preserve"> </w:t>
      </w:r>
    </w:p>
    <w:p w14:paraId="6431F4C0" w14:textId="77777777" w:rsidR="000D2295" w:rsidRPr="00154ABC" w:rsidRDefault="000D2295" w:rsidP="000D2295">
      <w:pPr>
        <w:rPr>
          <w:rFonts w:ascii="Century Gothic" w:eastAsia="Calibri" w:hAnsi="Century Gothic"/>
          <w:b/>
          <w:sz w:val="22"/>
          <w:szCs w:val="22"/>
        </w:rPr>
      </w:pPr>
    </w:p>
    <w:p w14:paraId="6431F4C1" w14:textId="77777777" w:rsidR="000D2295" w:rsidRPr="00154ABC" w:rsidRDefault="000D2295" w:rsidP="000D2295">
      <w:pPr>
        <w:rPr>
          <w:rFonts w:ascii="Century Gothic" w:eastAsia="Calibri" w:hAnsi="Century Gothic"/>
          <w:b/>
          <w:sz w:val="22"/>
          <w:szCs w:val="22"/>
        </w:rPr>
      </w:pPr>
      <w:r w:rsidRPr="00154ABC">
        <w:rPr>
          <w:rFonts w:ascii="Century Gothic" w:eastAsia="Calibri" w:hAnsi="Century Gothic"/>
          <w:b/>
          <w:sz w:val="22"/>
          <w:szCs w:val="22"/>
        </w:rPr>
        <w:t>Background</w:t>
      </w:r>
    </w:p>
    <w:p w14:paraId="6431F4C2" w14:textId="77777777" w:rsidR="000D2295" w:rsidRPr="00154ABC" w:rsidRDefault="000D2295" w:rsidP="000D2295">
      <w:pPr>
        <w:rPr>
          <w:rFonts w:ascii="Century Gothic" w:eastAsia="Calibri" w:hAnsi="Century Gothic"/>
          <w:b/>
          <w:sz w:val="22"/>
          <w:szCs w:val="22"/>
        </w:rPr>
      </w:pPr>
    </w:p>
    <w:p w14:paraId="6431F4C3" w14:textId="77777777" w:rsidR="003C3E2F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This Deputy Chief Examiner’s role is to support the Chief Examiner </w:t>
      </w:r>
      <w:r w:rsidR="00A81E32">
        <w:rPr>
          <w:rFonts w:ascii="Century Gothic" w:eastAsia="Calibri" w:hAnsi="Century Gothic"/>
          <w:sz w:val="22"/>
          <w:szCs w:val="22"/>
        </w:rPr>
        <w:t>in ensuring</w:t>
      </w:r>
      <w:r w:rsidRPr="00154ABC">
        <w:rPr>
          <w:rFonts w:ascii="Century Gothic" w:eastAsia="Calibri" w:hAnsi="Century Gothic"/>
          <w:sz w:val="22"/>
          <w:szCs w:val="22"/>
        </w:rPr>
        <w:t xml:space="preserve"> the proper conduct of the Part 2 MFOM examination. </w:t>
      </w:r>
      <w:r w:rsidR="00C971ED" w:rsidRPr="00154ABC">
        <w:rPr>
          <w:rFonts w:ascii="Century Gothic" w:eastAsia="Calibri" w:hAnsi="Century Gothic"/>
          <w:sz w:val="22"/>
          <w:szCs w:val="22"/>
        </w:rPr>
        <w:t>T</w:t>
      </w:r>
      <w:r w:rsidRPr="00154ABC">
        <w:rPr>
          <w:rFonts w:ascii="Century Gothic" w:eastAsia="Calibri" w:hAnsi="Century Gothic"/>
          <w:sz w:val="22"/>
          <w:szCs w:val="22"/>
        </w:rPr>
        <w:t>he examination</w:t>
      </w:r>
      <w:r w:rsidR="00C971ED" w:rsidRPr="00154ABC">
        <w:rPr>
          <w:rFonts w:ascii="Century Gothic" w:eastAsia="Calibri" w:hAnsi="Century Gothic"/>
          <w:sz w:val="22"/>
          <w:szCs w:val="22"/>
        </w:rPr>
        <w:t xml:space="preserve"> currently</w:t>
      </w:r>
      <w:r w:rsidR="001037C4" w:rsidRPr="00154ABC">
        <w:rPr>
          <w:rFonts w:ascii="Century Gothic" w:eastAsia="Calibri" w:hAnsi="Century Gothic"/>
          <w:sz w:val="22"/>
          <w:szCs w:val="22"/>
        </w:rPr>
        <w:t xml:space="preserve"> runs once every eight months. </w:t>
      </w:r>
    </w:p>
    <w:p w14:paraId="6431F4C4" w14:textId="77777777" w:rsidR="003C3E2F" w:rsidRPr="00154ABC" w:rsidRDefault="003C3E2F" w:rsidP="000D2295">
      <w:pPr>
        <w:rPr>
          <w:rFonts w:ascii="Century Gothic" w:eastAsia="Calibri" w:hAnsi="Century Gothic"/>
          <w:sz w:val="22"/>
          <w:szCs w:val="22"/>
        </w:rPr>
      </w:pPr>
    </w:p>
    <w:p w14:paraId="6431F4C5" w14:textId="2D1EF8B1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The </w:t>
      </w:r>
      <w:r w:rsidR="00154ABC">
        <w:rPr>
          <w:rFonts w:ascii="Century Gothic" w:eastAsia="Calibri" w:hAnsi="Century Gothic"/>
          <w:sz w:val="22"/>
          <w:szCs w:val="22"/>
        </w:rPr>
        <w:t>former</w:t>
      </w:r>
      <w:r w:rsidR="00154ABC" w:rsidRPr="00154ABC">
        <w:rPr>
          <w:rFonts w:ascii="Century Gothic" w:eastAsia="Calibri" w:hAnsi="Century Gothic"/>
          <w:sz w:val="22"/>
          <w:szCs w:val="22"/>
        </w:rPr>
        <w:t xml:space="preserve"> </w:t>
      </w:r>
      <w:r w:rsidRPr="00154ABC">
        <w:rPr>
          <w:rFonts w:ascii="Century Gothic" w:eastAsia="Calibri" w:hAnsi="Century Gothic"/>
          <w:sz w:val="22"/>
          <w:szCs w:val="22"/>
        </w:rPr>
        <w:t xml:space="preserve">Deputy Chief Examiner, Dr </w:t>
      </w:r>
      <w:proofErr w:type="spellStart"/>
      <w:r w:rsidR="00DB5A78">
        <w:rPr>
          <w:rFonts w:ascii="Century Gothic" w:eastAsia="Calibri" w:hAnsi="Century Gothic"/>
          <w:sz w:val="22"/>
          <w:szCs w:val="22"/>
        </w:rPr>
        <w:t>Tosin</w:t>
      </w:r>
      <w:proofErr w:type="spellEnd"/>
      <w:r w:rsidR="00DB5A78">
        <w:rPr>
          <w:rFonts w:ascii="Century Gothic" w:eastAsia="Calibri" w:hAnsi="Century Gothic"/>
          <w:sz w:val="22"/>
          <w:szCs w:val="22"/>
        </w:rPr>
        <w:t xml:space="preserve"> </w:t>
      </w:r>
      <w:proofErr w:type="spellStart"/>
      <w:r w:rsidR="00DB5A78">
        <w:rPr>
          <w:rFonts w:ascii="Century Gothic" w:eastAsia="Calibri" w:hAnsi="Century Gothic"/>
          <w:sz w:val="22"/>
          <w:szCs w:val="22"/>
        </w:rPr>
        <w:t>Talabi</w:t>
      </w:r>
      <w:proofErr w:type="spellEnd"/>
      <w:r w:rsidRPr="00154ABC">
        <w:rPr>
          <w:rFonts w:ascii="Century Gothic" w:eastAsia="Calibri" w:hAnsi="Century Gothic"/>
          <w:sz w:val="22"/>
          <w:szCs w:val="22"/>
        </w:rPr>
        <w:t>,</w:t>
      </w:r>
      <w:r w:rsidR="00154ABC">
        <w:rPr>
          <w:rFonts w:ascii="Century Gothic" w:eastAsia="Calibri" w:hAnsi="Century Gothic"/>
          <w:sz w:val="22"/>
          <w:szCs w:val="22"/>
        </w:rPr>
        <w:t xml:space="preserve"> has come</w:t>
      </w:r>
      <w:r w:rsidRPr="00154ABC">
        <w:rPr>
          <w:rFonts w:ascii="Century Gothic" w:eastAsia="Calibri" w:hAnsi="Century Gothic"/>
          <w:sz w:val="22"/>
          <w:szCs w:val="22"/>
        </w:rPr>
        <w:t xml:space="preserve"> to the end of his </w:t>
      </w:r>
      <w:r w:rsidR="00B03105" w:rsidRPr="00154ABC">
        <w:rPr>
          <w:rFonts w:ascii="Century Gothic" w:eastAsia="Calibri" w:hAnsi="Century Gothic"/>
          <w:sz w:val="22"/>
          <w:szCs w:val="22"/>
        </w:rPr>
        <w:t>three-year</w:t>
      </w:r>
      <w:r w:rsidRPr="00154ABC">
        <w:rPr>
          <w:rFonts w:ascii="Century Gothic" w:eastAsia="Calibri" w:hAnsi="Century Gothic"/>
          <w:sz w:val="22"/>
          <w:szCs w:val="22"/>
        </w:rPr>
        <w:t xml:space="preserve"> term and has been successfully appointed to the role of Chief Examiner. The </w:t>
      </w:r>
      <w:r w:rsidR="00A81E32">
        <w:rPr>
          <w:rFonts w:ascii="Century Gothic" w:eastAsia="Calibri" w:hAnsi="Century Gothic"/>
          <w:sz w:val="22"/>
          <w:szCs w:val="22"/>
        </w:rPr>
        <w:t>FOM</w:t>
      </w:r>
      <w:r w:rsidR="00A81E32" w:rsidRPr="00154ABC">
        <w:rPr>
          <w:rFonts w:ascii="Century Gothic" w:eastAsia="Calibri" w:hAnsi="Century Gothic"/>
          <w:sz w:val="22"/>
          <w:szCs w:val="22"/>
        </w:rPr>
        <w:t xml:space="preserve"> </w:t>
      </w:r>
      <w:r w:rsidRPr="00154ABC">
        <w:rPr>
          <w:rFonts w:ascii="Century Gothic" w:eastAsia="Calibri" w:hAnsi="Century Gothic"/>
          <w:sz w:val="22"/>
          <w:szCs w:val="22"/>
        </w:rPr>
        <w:t xml:space="preserve">is seeking to appoint a new Deputy Chief Examiner for three years. </w:t>
      </w:r>
    </w:p>
    <w:p w14:paraId="6431F4C6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4C7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Main purpose of the role</w:t>
      </w:r>
    </w:p>
    <w:p w14:paraId="6431F4C8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4C9" w14:textId="77777777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The main purpose of the role is to work with and support the Chief Examiner to ensure that the Part 2 MFOM examination is conducted to the required standard and in a timely manner. </w:t>
      </w:r>
    </w:p>
    <w:p w14:paraId="6431F4CA" w14:textId="77777777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</w:p>
    <w:p w14:paraId="6431F4CB" w14:textId="2B2E6CFB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The Deputy Chief Examiner may have to deputise to Chair the </w:t>
      </w:r>
      <w:r w:rsidR="009D7EAC">
        <w:rPr>
          <w:rFonts w:ascii="Century Gothic" w:eastAsia="Calibri" w:hAnsi="Century Gothic"/>
          <w:sz w:val="22"/>
          <w:szCs w:val="22"/>
        </w:rPr>
        <w:t xml:space="preserve">Part 2 </w:t>
      </w:r>
      <w:r w:rsidRPr="00154ABC">
        <w:rPr>
          <w:rFonts w:ascii="Century Gothic" w:eastAsia="Calibri" w:hAnsi="Century Gothic"/>
          <w:sz w:val="22"/>
          <w:szCs w:val="22"/>
        </w:rPr>
        <w:t>MFOM</w:t>
      </w:r>
      <w:r w:rsidR="00AF2B26">
        <w:rPr>
          <w:rFonts w:ascii="Century Gothic" w:eastAsia="Calibri" w:hAnsi="Century Gothic"/>
          <w:sz w:val="22"/>
          <w:szCs w:val="22"/>
        </w:rPr>
        <w:t xml:space="preserve"> Advisory Group</w:t>
      </w:r>
      <w:r w:rsidRPr="00154ABC">
        <w:rPr>
          <w:rFonts w:ascii="Century Gothic" w:eastAsia="Calibri" w:hAnsi="Century Gothic"/>
          <w:sz w:val="22"/>
          <w:szCs w:val="22"/>
        </w:rPr>
        <w:t>, which oversees the Part 2 MFOM examination process. The Deputy</w:t>
      </w:r>
      <w:r w:rsidR="003C3E2F" w:rsidRPr="00154ABC">
        <w:rPr>
          <w:rFonts w:ascii="Century Gothic" w:eastAsia="Calibri" w:hAnsi="Century Gothic"/>
          <w:sz w:val="22"/>
          <w:szCs w:val="22"/>
        </w:rPr>
        <w:t xml:space="preserve"> Chief Examiner will also provide</w:t>
      </w:r>
      <w:r w:rsidRPr="00154ABC">
        <w:rPr>
          <w:rFonts w:ascii="Century Gothic" w:eastAsia="Calibri" w:hAnsi="Century Gothic"/>
          <w:sz w:val="22"/>
          <w:szCs w:val="22"/>
        </w:rPr>
        <w:t xml:space="preserve"> support and advice as appropriate to examiners. </w:t>
      </w:r>
    </w:p>
    <w:p w14:paraId="6431F4CC" w14:textId="77777777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</w:p>
    <w:p w14:paraId="6431F4CD" w14:textId="0BCA72C0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During this </w:t>
      </w:r>
      <w:r w:rsidR="00DB5A78" w:rsidRPr="00154ABC">
        <w:rPr>
          <w:rFonts w:ascii="Century Gothic" w:eastAsia="Calibri" w:hAnsi="Century Gothic"/>
          <w:sz w:val="22"/>
          <w:szCs w:val="22"/>
        </w:rPr>
        <w:t>three-year</w:t>
      </w:r>
      <w:r w:rsidRPr="00154ABC">
        <w:rPr>
          <w:rFonts w:ascii="Century Gothic" w:eastAsia="Calibri" w:hAnsi="Century Gothic"/>
          <w:sz w:val="22"/>
          <w:szCs w:val="22"/>
        </w:rPr>
        <w:t xml:space="preserve"> appointment, we will be looking for a </w:t>
      </w:r>
      <w:r w:rsidR="003C3E2F" w:rsidRPr="00154ABC">
        <w:rPr>
          <w:rFonts w:ascii="Century Gothic" w:eastAsia="Calibri" w:hAnsi="Century Gothic"/>
          <w:sz w:val="22"/>
          <w:szCs w:val="22"/>
        </w:rPr>
        <w:t xml:space="preserve">Deputy </w:t>
      </w:r>
      <w:r w:rsidRPr="00154ABC">
        <w:rPr>
          <w:rFonts w:ascii="Century Gothic" w:eastAsia="Calibri" w:hAnsi="Century Gothic"/>
          <w:sz w:val="22"/>
          <w:szCs w:val="22"/>
        </w:rPr>
        <w:t xml:space="preserve">Chief Examiner who is able to take forward several strands of development work, relating to the Part 2 MFOM examination. The </w:t>
      </w:r>
      <w:r w:rsidR="001B17FD" w:rsidRPr="00154ABC">
        <w:rPr>
          <w:rFonts w:ascii="Century Gothic" w:eastAsia="Calibri" w:hAnsi="Century Gothic"/>
          <w:sz w:val="22"/>
          <w:szCs w:val="22"/>
        </w:rPr>
        <w:t xml:space="preserve">Deputy </w:t>
      </w:r>
      <w:r w:rsidRPr="00154ABC">
        <w:rPr>
          <w:rFonts w:ascii="Century Gothic" w:eastAsia="Calibri" w:hAnsi="Century Gothic"/>
          <w:sz w:val="22"/>
          <w:szCs w:val="22"/>
        </w:rPr>
        <w:t>Chief Examiner would be closely supported by both the Directo</w:t>
      </w:r>
      <w:r w:rsidR="003C3E2F" w:rsidRPr="00154ABC">
        <w:rPr>
          <w:rFonts w:ascii="Century Gothic" w:eastAsia="Calibri" w:hAnsi="Century Gothic"/>
          <w:sz w:val="22"/>
          <w:szCs w:val="22"/>
        </w:rPr>
        <w:t xml:space="preserve">r of </w:t>
      </w:r>
      <w:r w:rsidR="00BE3EA1">
        <w:rPr>
          <w:rFonts w:ascii="Century Gothic" w:eastAsia="Calibri" w:hAnsi="Century Gothic"/>
          <w:sz w:val="22"/>
          <w:szCs w:val="22"/>
        </w:rPr>
        <w:t>Examinations</w:t>
      </w:r>
      <w:r w:rsidR="003C3E2F" w:rsidRPr="00154ABC">
        <w:rPr>
          <w:rFonts w:ascii="Century Gothic" w:eastAsia="Calibri" w:hAnsi="Century Gothic"/>
          <w:sz w:val="22"/>
          <w:szCs w:val="22"/>
        </w:rPr>
        <w:t xml:space="preserve"> and the </w:t>
      </w:r>
      <w:r w:rsidRPr="00154ABC">
        <w:rPr>
          <w:rFonts w:ascii="Century Gothic" w:eastAsia="Calibri" w:hAnsi="Century Gothic"/>
          <w:sz w:val="22"/>
          <w:szCs w:val="22"/>
        </w:rPr>
        <w:t xml:space="preserve">Chief Examiner Part 2 MFOM with this work. </w:t>
      </w:r>
    </w:p>
    <w:p w14:paraId="6431F4CE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</w:p>
    <w:p w14:paraId="6431F4CF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Liaison with others</w:t>
      </w:r>
    </w:p>
    <w:p w14:paraId="6431F4D0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4D1" w14:textId="4EEF7773" w:rsidR="000D2295" w:rsidRPr="00154ABC" w:rsidRDefault="001E5519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Aside from the Chief Examiner and Director of </w:t>
      </w:r>
      <w:r w:rsidR="00DB5A78">
        <w:rPr>
          <w:rFonts w:ascii="Century Gothic" w:eastAsia="Calibri" w:hAnsi="Century Gothic"/>
          <w:sz w:val="22"/>
          <w:szCs w:val="22"/>
        </w:rPr>
        <w:t>Examinations</w:t>
      </w:r>
      <w:r w:rsidRPr="00154ABC">
        <w:rPr>
          <w:rFonts w:ascii="Century Gothic" w:eastAsia="Calibri" w:hAnsi="Century Gothic"/>
          <w:sz w:val="22"/>
          <w:szCs w:val="22"/>
        </w:rPr>
        <w:t>, t</w:t>
      </w:r>
      <w:r w:rsidR="000D2295" w:rsidRPr="00154ABC">
        <w:rPr>
          <w:rFonts w:ascii="Century Gothic" w:eastAsia="Calibri" w:hAnsi="Century Gothic"/>
          <w:sz w:val="22"/>
          <w:szCs w:val="22"/>
        </w:rPr>
        <w:t xml:space="preserve">he </w:t>
      </w:r>
      <w:r w:rsidR="003C3E2F" w:rsidRPr="00154ABC">
        <w:rPr>
          <w:rFonts w:ascii="Century Gothic" w:eastAsia="Calibri" w:hAnsi="Century Gothic"/>
          <w:sz w:val="22"/>
          <w:szCs w:val="22"/>
        </w:rPr>
        <w:t>Deputy Chief Examiner would also work</w:t>
      </w:r>
      <w:r w:rsidR="000D2295" w:rsidRPr="00154ABC">
        <w:rPr>
          <w:rFonts w:ascii="Century Gothic" w:eastAsia="Calibri" w:hAnsi="Century Gothic"/>
          <w:sz w:val="22"/>
          <w:szCs w:val="22"/>
        </w:rPr>
        <w:t xml:space="preserve"> closely with the Examinations </w:t>
      </w:r>
      <w:r w:rsidR="00154ABC">
        <w:rPr>
          <w:rFonts w:ascii="Century Gothic" w:eastAsia="Calibri" w:hAnsi="Century Gothic"/>
          <w:sz w:val="22"/>
          <w:szCs w:val="22"/>
        </w:rPr>
        <w:t>and Training Team</w:t>
      </w:r>
      <w:r w:rsidR="00154ABC" w:rsidRPr="00154ABC">
        <w:rPr>
          <w:rFonts w:ascii="Century Gothic" w:eastAsia="Calibri" w:hAnsi="Century Gothic"/>
          <w:sz w:val="22"/>
          <w:szCs w:val="22"/>
        </w:rPr>
        <w:t xml:space="preserve"> </w:t>
      </w:r>
      <w:r w:rsidR="000D2295" w:rsidRPr="00154ABC">
        <w:rPr>
          <w:rFonts w:ascii="Century Gothic" w:eastAsia="Calibri" w:hAnsi="Century Gothic"/>
          <w:sz w:val="22"/>
          <w:szCs w:val="22"/>
        </w:rPr>
        <w:t xml:space="preserve">in the </w:t>
      </w:r>
      <w:r w:rsidR="00A81E32" w:rsidRPr="00154ABC">
        <w:rPr>
          <w:rFonts w:ascii="Century Gothic" w:eastAsia="Calibri" w:hAnsi="Century Gothic"/>
          <w:sz w:val="22"/>
          <w:szCs w:val="22"/>
        </w:rPr>
        <w:t>F</w:t>
      </w:r>
      <w:r w:rsidR="00A81E32">
        <w:rPr>
          <w:rFonts w:ascii="Century Gothic" w:eastAsia="Calibri" w:hAnsi="Century Gothic"/>
          <w:sz w:val="22"/>
          <w:szCs w:val="22"/>
        </w:rPr>
        <w:t>OM</w:t>
      </w:r>
      <w:r w:rsidR="00A81E32" w:rsidRPr="00154ABC">
        <w:rPr>
          <w:rFonts w:ascii="Century Gothic" w:eastAsia="Calibri" w:hAnsi="Century Gothic"/>
          <w:sz w:val="22"/>
          <w:szCs w:val="22"/>
        </w:rPr>
        <w:t xml:space="preserve"> </w:t>
      </w:r>
      <w:r w:rsidR="000D2295" w:rsidRPr="00154ABC">
        <w:rPr>
          <w:rFonts w:ascii="Century Gothic" w:eastAsia="Calibri" w:hAnsi="Century Gothic"/>
          <w:sz w:val="22"/>
          <w:szCs w:val="22"/>
        </w:rPr>
        <w:t xml:space="preserve">office, who </w:t>
      </w:r>
      <w:r w:rsidR="00154ABC" w:rsidRPr="00154ABC">
        <w:rPr>
          <w:rFonts w:ascii="Century Gothic" w:eastAsia="Calibri" w:hAnsi="Century Gothic"/>
          <w:sz w:val="22"/>
          <w:szCs w:val="22"/>
        </w:rPr>
        <w:t>carr</w:t>
      </w:r>
      <w:r w:rsidR="00154ABC">
        <w:rPr>
          <w:rFonts w:ascii="Century Gothic" w:eastAsia="Calibri" w:hAnsi="Century Gothic"/>
          <w:sz w:val="22"/>
          <w:szCs w:val="22"/>
        </w:rPr>
        <w:t>y</w:t>
      </w:r>
      <w:r w:rsidR="00154ABC" w:rsidRPr="00154ABC">
        <w:rPr>
          <w:rFonts w:ascii="Century Gothic" w:eastAsia="Calibri" w:hAnsi="Century Gothic"/>
          <w:sz w:val="22"/>
          <w:szCs w:val="22"/>
        </w:rPr>
        <w:t xml:space="preserve"> </w:t>
      </w:r>
      <w:r w:rsidR="000D2295" w:rsidRPr="00154ABC">
        <w:rPr>
          <w:rFonts w:ascii="Century Gothic" w:eastAsia="Calibri" w:hAnsi="Century Gothic"/>
          <w:sz w:val="22"/>
          <w:szCs w:val="22"/>
        </w:rPr>
        <w:t>out the day</w:t>
      </w:r>
      <w:r w:rsidR="00AF7059">
        <w:rPr>
          <w:rFonts w:ascii="Century Gothic" w:eastAsia="Calibri" w:hAnsi="Century Gothic"/>
          <w:sz w:val="22"/>
          <w:szCs w:val="22"/>
        </w:rPr>
        <w:t>-</w:t>
      </w:r>
      <w:r w:rsidR="000D2295" w:rsidRPr="00154ABC">
        <w:rPr>
          <w:rFonts w:ascii="Century Gothic" w:eastAsia="Calibri" w:hAnsi="Century Gothic"/>
          <w:sz w:val="22"/>
          <w:szCs w:val="22"/>
        </w:rPr>
        <w:t>to</w:t>
      </w:r>
      <w:r w:rsidR="00AF7059">
        <w:rPr>
          <w:rFonts w:ascii="Century Gothic" w:eastAsia="Calibri" w:hAnsi="Century Gothic"/>
          <w:sz w:val="22"/>
          <w:szCs w:val="22"/>
        </w:rPr>
        <w:t>-</w:t>
      </w:r>
      <w:r w:rsidR="000D2295" w:rsidRPr="00154ABC">
        <w:rPr>
          <w:rFonts w:ascii="Century Gothic" w:eastAsia="Calibri" w:hAnsi="Century Gothic"/>
          <w:sz w:val="22"/>
          <w:szCs w:val="22"/>
        </w:rPr>
        <w:t xml:space="preserve">day management and administration of examinations. The </w:t>
      </w:r>
      <w:r w:rsidRPr="00154ABC">
        <w:rPr>
          <w:rFonts w:ascii="Century Gothic" w:eastAsia="Calibri" w:hAnsi="Century Gothic"/>
          <w:sz w:val="22"/>
          <w:szCs w:val="22"/>
        </w:rPr>
        <w:t xml:space="preserve">Deputy </w:t>
      </w:r>
      <w:r w:rsidR="000D2295" w:rsidRPr="00154ABC">
        <w:rPr>
          <w:rFonts w:ascii="Century Gothic" w:eastAsia="Calibri" w:hAnsi="Century Gothic"/>
          <w:sz w:val="22"/>
          <w:szCs w:val="22"/>
        </w:rPr>
        <w:t>Chief Examiner should be available by email and telephone to respond to enquiries, and for occasional meetings to review the work.</w:t>
      </w:r>
    </w:p>
    <w:p w14:paraId="191F4F4B" w14:textId="77777777" w:rsidR="00E004FD" w:rsidRDefault="00E004FD" w:rsidP="000D2295">
      <w:pPr>
        <w:rPr>
          <w:rFonts w:ascii="Century Gothic" w:hAnsi="Century Gothic"/>
          <w:b/>
          <w:sz w:val="22"/>
          <w:szCs w:val="22"/>
        </w:rPr>
      </w:pPr>
    </w:p>
    <w:p w14:paraId="6431F4D2" w14:textId="0BD8D991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Responsibilities</w:t>
      </w:r>
    </w:p>
    <w:p w14:paraId="6431F4D3" w14:textId="77777777" w:rsidR="00332E0A" w:rsidRDefault="00332E0A" w:rsidP="000D2295">
      <w:pPr>
        <w:rPr>
          <w:rFonts w:ascii="Century Gothic" w:hAnsi="Century Gothic"/>
          <w:sz w:val="22"/>
          <w:szCs w:val="22"/>
        </w:rPr>
      </w:pPr>
    </w:p>
    <w:p w14:paraId="6431F4D4" w14:textId="77777777" w:rsidR="00CD70F7" w:rsidRPr="00154ABC" w:rsidRDefault="00CD70F7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The Deputy Chief Examiner will work with the Chief Examiner to deliver the below responsibilities: </w:t>
      </w:r>
    </w:p>
    <w:p w14:paraId="6431F4D5" w14:textId="77777777" w:rsidR="00CD70F7" w:rsidRPr="00154ABC" w:rsidRDefault="00CD70F7" w:rsidP="000D2295">
      <w:pPr>
        <w:rPr>
          <w:rFonts w:ascii="Century Gothic" w:hAnsi="Century Gothic"/>
          <w:b/>
          <w:sz w:val="22"/>
          <w:szCs w:val="22"/>
        </w:rPr>
      </w:pPr>
    </w:p>
    <w:p w14:paraId="6431F4D6" w14:textId="77777777" w:rsidR="000D2295" w:rsidRPr="00154ABC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Ensuring that examination papers are prepared: </w:t>
      </w:r>
    </w:p>
    <w:p w14:paraId="6431F4D7" w14:textId="27C87845" w:rsidR="000D2295" w:rsidRPr="00154ABC" w:rsidRDefault="000D2295" w:rsidP="000D229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Chairing </w:t>
      </w:r>
      <w:r w:rsidR="00BE7DE9">
        <w:rPr>
          <w:rFonts w:ascii="Century Gothic" w:hAnsi="Century Gothic"/>
          <w:sz w:val="22"/>
          <w:szCs w:val="22"/>
        </w:rPr>
        <w:t xml:space="preserve">Part 2 </w:t>
      </w:r>
      <w:r w:rsidRPr="00154ABC">
        <w:rPr>
          <w:rFonts w:ascii="Century Gothic" w:hAnsi="Century Gothic"/>
          <w:sz w:val="22"/>
          <w:szCs w:val="22"/>
        </w:rPr>
        <w:t>MFOM meetings</w:t>
      </w:r>
      <w:r w:rsidR="00CD70F7" w:rsidRPr="00154ABC">
        <w:rPr>
          <w:rFonts w:ascii="Century Gothic" w:hAnsi="Century Gothic"/>
          <w:sz w:val="22"/>
          <w:szCs w:val="22"/>
        </w:rPr>
        <w:t>, when the Chief Examiner in unavailable</w:t>
      </w:r>
      <w:r w:rsidRPr="00154ABC">
        <w:rPr>
          <w:rFonts w:ascii="Century Gothic" w:hAnsi="Century Gothic"/>
          <w:sz w:val="22"/>
          <w:szCs w:val="22"/>
        </w:rPr>
        <w:t>, usually one before each diet; other work is normally conducted electronically</w:t>
      </w:r>
      <w:r w:rsidR="004A5F56">
        <w:rPr>
          <w:rFonts w:ascii="Century Gothic" w:hAnsi="Century Gothic"/>
          <w:sz w:val="22"/>
          <w:szCs w:val="22"/>
        </w:rPr>
        <w:t>.</w:t>
      </w:r>
    </w:p>
    <w:p w14:paraId="6431F4D8" w14:textId="7E0B02F4" w:rsidR="000D2295" w:rsidRPr="00154ABC" w:rsidRDefault="000D2295" w:rsidP="000D229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Ensuring, in conjunction with the Examinations </w:t>
      </w:r>
      <w:r w:rsidR="00154ABC">
        <w:rPr>
          <w:rFonts w:ascii="Century Gothic" w:hAnsi="Century Gothic"/>
          <w:sz w:val="22"/>
          <w:szCs w:val="22"/>
        </w:rPr>
        <w:t>and Training Team</w:t>
      </w:r>
      <w:r w:rsidRPr="00154ABC">
        <w:rPr>
          <w:rFonts w:ascii="Century Gothic" w:hAnsi="Century Gothic"/>
          <w:sz w:val="22"/>
          <w:szCs w:val="22"/>
        </w:rPr>
        <w:t>, that written papers are produced, and that new questions are written as required</w:t>
      </w:r>
      <w:r w:rsidR="004A5F56">
        <w:rPr>
          <w:rFonts w:ascii="Century Gothic" w:hAnsi="Century Gothic"/>
          <w:sz w:val="22"/>
          <w:szCs w:val="22"/>
        </w:rPr>
        <w:t>.</w:t>
      </w:r>
    </w:p>
    <w:p w14:paraId="6431F4D9" w14:textId="77777777" w:rsidR="000D2295" w:rsidRPr="00154ABC" w:rsidRDefault="000D2295" w:rsidP="000D229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Selecting photographs for Photo / Hygiene papers. </w:t>
      </w:r>
    </w:p>
    <w:p w14:paraId="6431F4DA" w14:textId="77777777" w:rsidR="000D2295" w:rsidRPr="00154ABC" w:rsidRDefault="000D2295" w:rsidP="000D2295">
      <w:pPr>
        <w:ind w:left="360"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lastRenderedPageBreak/>
        <w:t xml:space="preserve"> </w:t>
      </w:r>
    </w:p>
    <w:p w14:paraId="6431F4DB" w14:textId="77777777" w:rsidR="00A81E32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Ensuring that clinical examinations (which include cases) are organised. This is done in conjunction with the Examinations </w:t>
      </w:r>
      <w:r w:rsidR="00154ABC">
        <w:rPr>
          <w:rFonts w:ascii="Century Gothic" w:hAnsi="Century Gothic"/>
          <w:sz w:val="22"/>
          <w:szCs w:val="22"/>
        </w:rPr>
        <w:t xml:space="preserve">and Training Team </w:t>
      </w:r>
      <w:r w:rsidRPr="00154ABC">
        <w:rPr>
          <w:rFonts w:ascii="Century Gothic" w:hAnsi="Century Gothic"/>
          <w:sz w:val="22"/>
          <w:szCs w:val="22"/>
        </w:rPr>
        <w:t>and with assistance from colleagues at the Northern General Hospital, Sheffield, where examinations are held.</w:t>
      </w:r>
    </w:p>
    <w:p w14:paraId="6431F4DC" w14:textId="77777777" w:rsidR="00A81E32" w:rsidRDefault="00A81E32" w:rsidP="00A81E32">
      <w:pPr>
        <w:ind w:left="284"/>
        <w:rPr>
          <w:rFonts w:ascii="Century Gothic" w:hAnsi="Century Gothic"/>
          <w:sz w:val="22"/>
          <w:szCs w:val="22"/>
        </w:rPr>
      </w:pPr>
    </w:p>
    <w:p w14:paraId="6431F4DD" w14:textId="77777777" w:rsidR="00A81E32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A81E32">
        <w:rPr>
          <w:rFonts w:ascii="Century Gothic" w:hAnsi="Century Gothic"/>
          <w:sz w:val="22"/>
          <w:szCs w:val="22"/>
        </w:rPr>
        <w:t>Invigilating some examinations, in particular, the clinical examinations which run usually ov</w:t>
      </w:r>
      <w:r w:rsidR="00A81E32">
        <w:rPr>
          <w:rFonts w:ascii="Century Gothic" w:hAnsi="Century Gothic"/>
          <w:sz w:val="22"/>
          <w:szCs w:val="22"/>
        </w:rPr>
        <w:t>er one day, every eight months.</w:t>
      </w:r>
    </w:p>
    <w:p w14:paraId="6431F4DE" w14:textId="77777777" w:rsidR="00A81E32" w:rsidRDefault="00A81E32" w:rsidP="00A81E32">
      <w:pPr>
        <w:pStyle w:val="ListParagraph"/>
        <w:rPr>
          <w:rFonts w:ascii="Century Gothic" w:hAnsi="Century Gothic"/>
          <w:sz w:val="22"/>
          <w:szCs w:val="22"/>
        </w:rPr>
      </w:pPr>
    </w:p>
    <w:p w14:paraId="6431F4E1" w14:textId="77777777" w:rsidR="00A81E32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A81E32">
        <w:rPr>
          <w:rFonts w:ascii="Century Gothic" w:hAnsi="Century Gothic"/>
          <w:sz w:val="22"/>
          <w:szCs w:val="22"/>
        </w:rPr>
        <w:t>Ensuring that written feedback is sent in a timely fashion to those who have failed with advice. This includes offering guidance on how to appr</w:t>
      </w:r>
      <w:r w:rsidR="00A81E32">
        <w:rPr>
          <w:rFonts w:ascii="Century Gothic" w:hAnsi="Century Gothic"/>
          <w:sz w:val="22"/>
          <w:szCs w:val="22"/>
        </w:rPr>
        <w:t>oach the examination next time.</w:t>
      </w:r>
    </w:p>
    <w:p w14:paraId="6431F4E2" w14:textId="77777777" w:rsidR="00A81E32" w:rsidRDefault="00A81E32" w:rsidP="00A81E32">
      <w:pPr>
        <w:pStyle w:val="ListParagraph"/>
        <w:rPr>
          <w:rFonts w:ascii="Century Gothic" w:hAnsi="Century Gothic"/>
          <w:sz w:val="22"/>
          <w:szCs w:val="22"/>
        </w:rPr>
      </w:pPr>
    </w:p>
    <w:p w14:paraId="6431F4E3" w14:textId="77777777" w:rsidR="00A81E32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A81E32">
        <w:rPr>
          <w:rFonts w:ascii="Century Gothic" w:hAnsi="Century Gothic"/>
          <w:sz w:val="22"/>
          <w:szCs w:val="22"/>
        </w:rPr>
        <w:t xml:space="preserve">Advising the Examinations </w:t>
      </w:r>
      <w:r w:rsidR="00154ABC" w:rsidRPr="00A81E32">
        <w:rPr>
          <w:rFonts w:ascii="Century Gothic" w:hAnsi="Century Gothic"/>
          <w:sz w:val="22"/>
          <w:szCs w:val="22"/>
        </w:rPr>
        <w:t xml:space="preserve">and Training Team </w:t>
      </w:r>
      <w:r w:rsidRPr="00A81E32">
        <w:rPr>
          <w:rFonts w:ascii="Century Gothic" w:hAnsi="Century Gothic"/>
          <w:sz w:val="22"/>
          <w:szCs w:val="22"/>
        </w:rPr>
        <w:t>on responses to any subsequent enquiries related to the examination and on eligibility issues with respect to the Part 2 MFOM examination regulations.</w:t>
      </w:r>
    </w:p>
    <w:p w14:paraId="6431F4E4" w14:textId="77777777" w:rsidR="00A81E32" w:rsidRDefault="00A81E32" w:rsidP="00A81E32">
      <w:pPr>
        <w:pStyle w:val="ListParagraph"/>
        <w:rPr>
          <w:rFonts w:ascii="Century Gothic" w:hAnsi="Century Gothic"/>
          <w:sz w:val="22"/>
          <w:szCs w:val="22"/>
        </w:rPr>
      </w:pPr>
    </w:p>
    <w:p w14:paraId="6431F4E5" w14:textId="1CCC4442" w:rsidR="00A81E32" w:rsidRDefault="000D2295" w:rsidP="000D2295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A81E32">
        <w:rPr>
          <w:rFonts w:ascii="Century Gothic" w:hAnsi="Century Gothic"/>
          <w:sz w:val="22"/>
          <w:szCs w:val="22"/>
        </w:rPr>
        <w:t xml:space="preserve">Attending </w:t>
      </w:r>
      <w:r w:rsidR="00332E0A">
        <w:rPr>
          <w:rFonts w:ascii="Century Gothic" w:hAnsi="Century Gothic"/>
          <w:sz w:val="22"/>
          <w:szCs w:val="22"/>
        </w:rPr>
        <w:t>FOM</w:t>
      </w:r>
      <w:r w:rsidR="00332E0A" w:rsidRPr="00A81E32">
        <w:rPr>
          <w:rFonts w:ascii="Century Gothic" w:hAnsi="Century Gothic"/>
          <w:sz w:val="22"/>
          <w:szCs w:val="22"/>
        </w:rPr>
        <w:t xml:space="preserve"> </w:t>
      </w:r>
      <w:r w:rsidR="00BE7140">
        <w:rPr>
          <w:rFonts w:ascii="Century Gothic" w:hAnsi="Century Gothic"/>
          <w:sz w:val="22"/>
          <w:szCs w:val="22"/>
        </w:rPr>
        <w:t xml:space="preserve">Examinations </w:t>
      </w:r>
      <w:r w:rsidR="002B27D0">
        <w:rPr>
          <w:rFonts w:ascii="Century Gothic" w:hAnsi="Century Gothic"/>
          <w:sz w:val="22"/>
          <w:szCs w:val="22"/>
        </w:rPr>
        <w:t>C</w:t>
      </w:r>
      <w:r w:rsidRPr="00A81E32">
        <w:rPr>
          <w:rFonts w:ascii="Century Gothic" w:hAnsi="Century Gothic"/>
          <w:sz w:val="22"/>
          <w:szCs w:val="22"/>
        </w:rPr>
        <w:t xml:space="preserve">ommittee meetings, usually held </w:t>
      </w:r>
      <w:r w:rsidR="00154ABC" w:rsidRPr="00A81E32">
        <w:rPr>
          <w:rFonts w:ascii="Century Gothic" w:hAnsi="Century Gothic"/>
          <w:sz w:val="22"/>
          <w:szCs w:val="22"/>
        </w:rPr>
        <w:t xml:space="preserve">twice a </w:t>
      </w:r>
      <w:proofErr w:type="gramStart"/>
      <w:r w:rsidR="00154ABC" w:rsidRPr="00A81E32">
        <w:rPr>
          <w:rFonts w:ascii="Century Gothic" w:hAnsi="Century Gothic"/>
          <w:sz w:val="22"/>
          <w:szCs w:val="22"/>
        </w:rPr>
        <w:t>year</w:t>
      </w:r>
      <w:r w:rsidRPr="00A81E32">
        <w:rPr>
          <w:rFonts w:ascii="Century Gothic" w:hAnsi="Century Gothic"/>
          <w:sz w:val="22"/>
          <w:szCs w:val="22"/>
        </w:rPr>
        <w:t xml:space="preserve"> </w:t>
      </w:r>
      <w:r w:rsidR="00DB5A78">
        <w:rPr>
          <w:rFonts w:ascii="Century Gothic" w:hAnsi="Century Gothic"/>
          <w:sz w:val="22"/>
          <w:szCs w:val="22"/>
        </w:rPr>
        <w:t>.</w:t>
      </w:r>
      <w:proofErr w:type="gramEnd"/>
    </w:p>
    <w:p w14:paraId="6431F4E6" w14:textId="77777777" w:rsidR="00A81E32" w:rsidRDefault="00A81E32" w:rsidP="00A81E32">
      <w:pPr>
        <w:pStyle w:val="ListParagraph"/>
        <w:rPr>
          <w:rFonts w:ascii="Century Gothic" w:hAnsi="Century Gothic"/>
          <w:sz w:val="22"/>
          <w:szCs w:val="22"/>
        </w:rPr>
      </w:pPr>
    </w:p>
    <w:p w14:paraId="6431F4E7" w14:textId="77777777" w:rsidR="00332E0A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A81E32">
        <w:rPr>
          <w:rFonts w:ascii="Century Gothic" w:hAnsi="Century Gothic"/>
          <w:sz w:val="22"/>
          <w:szCs w:val="22"/>
        </w:rPr>
        <w:t xml:space="preserve">Audit the performance of examiners as part of the QA of the </w:t>
      </w:r>
      <w:r w:rsidR="00A81E32">
        <w:rPr>
          <w:rFonts w:ascii="Century Gothic" w:hAnsi="Century Gothic"/>
          <w:sz w:val="22"/>
          <w:szCs w:val="22"/>
        </w:rPr>
        <w:t xml:space="preserve">assessment process. </w:t>
      </w:r>
      <w:r w:rsidRPr="00A81E32">
        <w:rPr>
          <w:rFonts w:ascii="Century Gothic" w:hAnsi="Century Gothic"/>
          <w:sz w:val="22"/>
          <w:szCs w:val="22"/>
        </w:rPr>
        <w:t>(This will</w:t>
      </w:r>
      <w:r w:rsidR="00A81E32" w:rsidRPr="00A81E32">
        <w:rPr>
          <w:rFonts w:ascii="Century Gothic" w:hAnsi="Century Gothic"/>
          <w:sz w:val="22"/>
          <w:szCs w:val="22"/>
        </w:rPr>
        <w:t xml:space="preserve"> involve the support of others).</w:t>
      </w:r>
    </w:p>
    <w:p w14:paraId="6431F4E8" w14:textId="77777777" w:rsidR="00332E0A" w:rsidRDefault="00332E0A" w:rsidP="00332E0A">
      <w:pPr>
        <w:pStyle w:val="ListParagraph"/>
        <w:rPr>
          <w:rFonts w:ascii="Century Gothic" w:hAnsi="Century Gothic"/>
          <w:sz w:val="22"/>
          <w:szCs w:val="22"/>
        </w:rPr>
      </w:pPr>
    </w:p>
    <w:p w14:paraId="6431F4E9" w14:textId="3F188E96" w:rsidR="00332E0A" w:rsidRDefault="000D2295" w:rsidP="000D2295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332E0A">
        <w:rPr>
          <w:rFonts w:ascii="Century Gothic" w:hAnsi="Century Gothic"/>
          <w:sz w:val="22"/>
          <w:szCs w:val="22"/>
        </w:rPr>
        <w:t xml:space="preserve">Leading </w:t>
      </w:r>
      <w:r w:rsidR="00154ABC" w:rsidRPr="00332E0A">
        <w:rPr>
          <w:rFonts w:ascii="Century Gothic" w:hAnsi="Century Gothic"/>
          <w:sz w:val="22"/>
          <w:szCs w:val="22"/>
        </w:rPr>
        <w:t xml:space="preserve">on </w:t>
      </w:r>
      <w:r w:rsidRPr="00332E0A">
        <w:rPr>
          <w:rFonts w:ascii="Century Gothic" w:hAnsi="Century Gothic"/>
          <w:sz w:val="22"/>
          <w:szCs w:val="22"/>
        </w:rPr>
        <w:t xml:space="preserve">and managing, with support of the </w:t>
      </w:r>
      <w:r w:rsidR="002B27D0">
        <w:rPr>
          <w:rFonts w:ascii="Century Gothic" w:hAnsi="Century Gothic"/>
          <w:sz w:val="22"/>
          <w:szCs w:val="22"/>
        </w:rPr>
        <w:t xml:space="preserve">Part 2 MFOM Advisory Group </w:t>
      </w:r>
      <w:r w:rsidRPr="00332E0A">
        <w:rPr>
          <w:rFonts w:ascii="Century Gothic" w:hAnsi="Century Gothic"/>
          <w:sz w:val="22"/>
          <w:szCs w:val="22"/>
        </w:rPr>
        <w:t>and the Examinations</w:t>
      </w:r>
      <w:r w:rsidR="00154ABC" w:rsidRPr="00332E0A">
        <w:rPr>
          <w:rFonts w:ascii="Century Gothic" w:hAnsi="Century Gothic"/>
          <w:sz w:val="22"/>
          <w:szCs w:val="22"/>
        </w:rPr>
        <w:t xml:space="preserve"> and Training Team</w:t>
      </w:r>
      <w:r w:rsidRPr="00332E0A">
        <w:rPr>
          <w:rFonts w:ascii="Century Gothic" w:hAnsi="Century Gothic"/>
          <w:sz w:val="22"/>
          <w:szCs w:val="22"/>
        </w:rPr>
        <w:t xml:space="preserve">, changes to the assessment /examination process, in line with the </w:t>
      </w:r>
      <w:r w:rsidR="00332E0A">
        <w:rPr>
          <w:rFonts w:ascii="Century Gothic" w:hAnsi="Century Gothic"/>
          <w:sz w:val="22"/>
          <w:szCs w:val="22"/>
        </w:rPr>
        <w:t>FOM</w:t>
      </w:r>
      <w:r w:rsidR="00332E0A" w:rsidRPr="00332E0A">
        <w:rPr>
          <w:rFonts w:ascii="Century Gothic" w:hAnsi="Century Gothic"/>
          <w:sz w:val="22"/>
          <w:szCs w:val="22"/>
        </w:rPr>
        <w:t xml:space="preserve"> </w:t>
      </w:r>
      <w:r w:rsidRPr="00332E0A">
        <w:rPr>
          <w:rFonts w:ascii="Century Gothic" w:hAnsi="Century Gothic"/>
          <w:sz w:val="22"/>
          <w:szCs w:val="22"/>
        </w:rPr>
        <w:t>plan and with GMC (General</w:t>
      </w:r>
      <w:r w:rsidR="00332E0A">
        <w:rPr>
          <w:rFonts w:ascii="Century Gothic" w:hAnsi="Century Gothic"/>
          <w:sz w:val="22"/>
          <w:szCs w:val="22"/>
        </w:rPr>
        <w:t xml:space="preserve"> Medical Council) requirements.</w:t>
      </w:r>
    </w:p>
    <w:p w14:paraId="6431F4EA" w14:textId="77777777" w:rsidR="00332E0A" w:rsidRDefault="00332E0A" w:rsidP="00332E0A">
      <w:pPr>
        <w:pStyle w:val="ListParagraph"/>
        <w:rPr>
          <w:rFonts w:ascii="Century Gothic" w:hAnsi="Century Gothic"/>
          <w:sz w:val="22"/>
          <w:szCs w:val="22"/>
        </w:rPr>
      </w:pPr>
    </w:p>
    <w:p w14:paraId="6431F4EB" w14:textId="77777777" w:rsidR="000D2295" w:rsidRPr="00332E0A" w:rsidRDefault="000D2295" w:rsidP="000D2295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332E0A">
        <w:rPr>
          <w:rFonts w:ascii="Century Gothic" w:hAnsi="Century Gothic"/>
          <w:sz w:val="22"/>
          <w:szCs w:val="22"/>
        </w:rPr>
        <w:t xml:space="preserve">Lead on aspects of periodic examiner training for Part 2 MFOM examiners. </w:t>
      </w:r>
    </w:p>
    <w:p w14:paraId="6431F4EC" w14:textId="77777777" w:rsidR="00332E0A" w:rsidRDefault="00332E0A" w:rsidP="000D2295">
      <w:pPr>
        <w:rPr>
          <w:rFonts w:ascii="Century Gothic" w:hAnsi="Century Gothic"/>
          <w:sz w:val="22"/>
          <w:szCs w:val="22"/>
        </w:rPr>
      </w:pPr>
    </w:p>
    <w:p w14:paraId="6431F4ED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Person specification</w:t>
      </w:r>
    </w:p>
    <w:p w14:paraId="6431F4EE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4EF" w14:textId="77777777" w:rsidR="000D2295" w:rsidRPr="00154ABC" w:rsidRDefault="000D2295" w:rsidP="000D2295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Has been an examiner for the Part 2 MFOM examination </w:t>
      </w:r>
    </w:p>
    <w:p w14:paraId="6431F4F0" w14:textId="77777777" w:rsidR="000D2295" w:rsidRPr="00154ABC" w:rsidRDefault="000D2295" w:rsidP="000D2295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Is up-to-date with Examiners’ training, provided by the </w:t>
      </w:r>
      <w:r w:rsidR="00332E0A">
        <w:rPr>
          <w:rFonts w:ascii="Century Gothic" w:hAnsi="Century Gothic"/>
          <w:sz w:val="22"/>
          <w:szCs w:val="22"/>
        </w:rPr>
        <w:t>FOM</w:t>
      </w:r>
    </w:p>
    <w:p w14:paraId="6431F4F1" w14:textId="77777777" w:rsidR="000D2295" w:rsidRPr="00154ABC" w:rsidRDefault="000D2295" w:rsidP="000D2295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Has completed equal opportunities/diversity training</w:t>
      </w:r>
    </w:p>
    <w:p w14:paraId="6431F4F2" w14:textId="77777777" w:rsidR="000D2295" w:rsidRPr="00154ABC" w:rsidRDefault="000D2295" w:rsidP="000D2295">
      <w:pPr>
        <w:ind w:left="360"/>
        <w:rPr>
          <w:rFonts w:ascii="Century Gothic" w:hAnsi="Century Gothic"/>
          <w:sz w:val="22"/>
          <w:szCs w:val="22"/>
        </w:rPr>
      </w:pPr>
    </w:p>
    <w:p w14:paraId="6431F4F3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In addition, to meet the specifications of Part 2 MFOM Examiners:</w:t>
      </w:r>
    </w:p>
    <w:p w14:paraId="6431F4F4" w14:textId="43315DDC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Hold a </w:t>
      </w:r>
      <w:r w:rsidR="00BE5D1E">
        <w:rPr>
          <w:rFonts w:ascii="Century Gothic" w:hAnsi="Century Gothic"/>
          <w:sz w:val="22"/>
          <w:szCs w:val="22"/>
        </w:rPr>
        <w:t>l</w:t>
      </w:r>
      <w:r w:rsidRPr="00154ABC">
        <w:rPr>
          <w:rFonts w:ascii="Century Gothic" w:hAnsi="Century Gothic"/>
          <w:sz w:val="22"/>
          <w:szCs w:val="22"/>
        </w:rPr>
        <w:t xml:space="preserve">icence to </w:t>
      </w:r>
      <w:r w:rsidR="00BE5D1E">
        <w:rPr>
          <w:rFonts w:ascii="Century Gothic" w:hAnsi="Century Gothic"/>
          <w:sz w:val="22"/>
          <w:szCs w:val="22"/>
        </w:rPr>
        <w:t>p</w:t>
      </w:r>
      <w:r w:rsidRPr="00154ABC">
        <w:rPr>
          <w:rFonts w:ascii="Century Gothic" w:hAnsi="Century Gothic"/>
          <w:sz w:val="22"/>
          <w:szCs w:val="22"/>
        </w:rPr>
        <w:t xml:space="preserve">ractise </w:t>
      </w:r>
    </w:p>
    <w:p w14:paraId="6431F4F5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Be in good standing with the </w:t>
      </w:r>
      <w:r w:rsidR="008D3B3D">
        <w:rPr>
          <w:rFonts w:ascii="Century Gothic" w:hAnsi="Century Gothic"/>
          <w:sz w:val="22"/>
          <w:szCs w:val="22"/>
        </w:rPr>
        <w:t>FOM</w:t>
      </w:r>
      <w:r w:rsidR="008D3B3D" w:rsidRPr="00154ABC">
        <w:rPr>
          <w:rFonts w:ascii="Century Gothic" w:hAnsi="Century Gothic"/>
          <w:sz w:val="22"/>
          <w:szCs w:val="22"/>
        </w:rPr>
        <w:t xml:space="preserve"> </w:t>
      </w:r>
      <w:r w:rsidRPr="00154ABC">
        <w:rPr>
          <w:rFonts w:ascii="Century Gothic" w:hAnsi="Century Gothic"/>
          <w:sz w:val="22"/>
          <w:szCs w:val="22"/>
        </w:rPr>
        <w:t>having paid FOM and/or other professional annual fees.</w:t>
      </w:r>
    </w:p>
    <w:p w14:paraId="6431F4F6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Be recorded on the GMC Specialist Register as an Occupational Physician (this is equivalent to </w:t>
      </w:r>
      <w:r w:rsidR="008D3B3D">
        <w:rPr>
          <w:rFonts w:ascii="Century Gothic" w:hAnsi="Century Gothic"/>
          <w:sz w:val="22"/>
          <w:szCs w:val="22"/>
        </w:rPr>
        <w:t>holding</w:t>
      </w:r>
      <w:r w:rsidR="008D3B3D" w:rsidRPr="00154ABC">
        <w:rPr>
          <w:rFonts w:ascii="Century Gothic" w:hAnsi="Century Gothic"/>
          <w:sz w:val="22"/>
          <w:szCs w:val="22"/>
        </w:rPr>
        <w:t xml:space="preserve"> </w:t>
      </w:r>
      <w:r w:rsidRPr="00154ABC">
        <w:rPr>
          <w:rFonts w:ascii="Century Gothic" w:hAnsi="Century Gothic"/>
          <w:sz w:val="22"/>
          <w:szCs w:val="22"/>
        </w:rPr>
        <w:t xml:space="preserve">MFOM or FFOM), with a license to practise. </w:t>
      </w:r>
    </w:p>
    <w:p w14:paraId="6431F4F7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Hold the MFOM or FFOM qualification.</w:t>
      </w:r>
    </w:p>
    <w:p w14:paraId="6431F4F8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Have been in a substantive consultant (or equivalent) post for at least two years, and must demonstrate awareness of the training standard required of the candidates, before becoming an examiner.</w:t>
      </w:r>
    </w:p>
    <w:p w14:paraId="6431F4F9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Provide evidence (such as references) to confirm that management and/or clinical colleagues agree to the applicant taking up this role. This is not required for medical practitioners who work independently.</w:t>
      </w:r>
    </w:p>
    <w:p w14:paraId="6431F4FA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Provide evidence of successful completion of relevant Examiner Training from another Medical Royal College if unable to attend general </w:t>
      </w:r>
      <w:r w:rsidR="008D3B3D">
        <w:rPr>
          <w:rFonts w:ascii="Century Gothic" w:hAnsi="Century Gothic"/>
          <w:sz w:val="22"/>
          <w:szCs w:val="22"/>
        </w:rPr>
        <w:t>FOM</w:t>
      </w:r>
      <w:r w:rsidR="008D3B3D" w:rsidRPr="00154ABC">
        <w:rPr>
          <w:rFonts w:ascii="Century Gothic" w:hAnsi="Century Gothic"/>
          <w:sz w:val="22"/>
          <w:szCs w:val="22"/>
        </w:rPr>
        <w:t xml:space="preserve"> </w:t>
      </w:r>
      <w:r w:rsidRPr="00154ABC">
        <w:rPr>
          <w:rFonts w:ascii="Century Gothic" w:hAnsi="Century Gothic"/>
          <w:sz w:val="22"/>
          <w:szCs w:val="22"/>
        </w:rPr>
        <w:t xml:space="preserve">Examiner training. </w:t>
      </w:r>
    </w:p>
    <w:p w14:paraId="6431F4FB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</w:p>
    <w:p w14:paraId="6431F4FC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lastRenderedPageBreak/>
        <w:t xml:space="preserve">Time commitment </w:t>
      </w:r>
    </w:p>
    <w:p w14:paraId="6431F4FD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4FE" w14:textId="1039199E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Demands of the role</w:t>
      </w:r>
      <w:r w:rsidR="00C971ED" w:rsidRPr="00154ABC">
        <w:rPr>
          <w:rFonts w:ascii="Century Gothic" w:hAnsi="Century Gothic"/>
          <w:sz w:val="22"/>
          <w:szCs w:val="22"/>
        </w:rPr>
        <w:t xml:space="preserve"> will</w:t>
      </w:r>
      <w:r w:rsidRPr="00154ABC">
        <w:rPr>
          <w:rFonts w:ascii="Century Gothic" w:hAnsi="Century Gothic"/>
          <w:sz w:val="22"/>
          <w:szCs w:val="22"/>
        </w:rPr>
        <w:t xml:space="preserve"> peak on the run-up to each</w:t>
      </w:r>
      <w:r w:rsidR="00C971ED" w:rsidRPr="00154ABC">
        <w:rPr>
          <w:rFonts w:ascii="Century Gothic" w:hAnsi="Century Gothic"/>
          <w:sz w:val="22"/>
          <w:szCs w:val="22"/>
        </w:rPr>
        <w:t xml:space="preserve"> sitting of the examination. T</w:t>
      </w:r>
      <w:r w:rsidRPr="00154ABC">
        <w:rPr>
          <w:rFonts w:ascii="Century Gothic" w:hAnsi="Century Gothic"/>
          <w:sz w:val="22"/>
          <w:szCs w:val="22"/>
        </w:rPr>
        <w:t>he</w:t>
      </w:r>
      <w:r w:rsidR="00C971ED" w:rsidRPr="00154ABC">
        <w:rPr>
          <w:rFonts w:ascii="Century Gothic" w:hAnsi="Century Gothic"/>
          <w:sz w:val="22"/>
          <w:szCs w:val="22"/>
        </w:rPr>
        <w:t xml:space="preserve"> Deputy Chief Examiner will be</w:t>
      </w:r>
      <w:r w:rsidRPr="00154ABC">
        <w:rPr>
          <w:rFonts w:ascii="Century Gothic" w:hAnsi="Century Gothic"/>
          <w:sz w:val="22"/>
          <w:szCs w:val="22"/>
        </w:rPr>
        <w:t xml:space="preserve"> required to attend</w:t>
      </w:r>
      <w:r w:rsidR="00C971ED" w:rsidRPr="00154ABC">
        <w:rPr>
          <w:rFonts w:ascii="Century Gothic" w:hAnsi="Century Gothic"/>
          <w:sz w:val="22"/>
          <w:szCs w:val="22"/>
        </w:rPr>
        <w:t xml:space="preserve"> the</w:t>
      </w:r>
      <w:r w:rsidRPr="00154ABC">
        <w:rPr>
          <w:rFonts w:ascii="Century Gothic" w:hAnsi="Century Gothic"/>
          <w:sz w:val="22"/>
          <w:szCs w:val="22"/>
        </w:rPr>
        <w:t xml:space="preserve"> Part 2 MFOM </w:t>
      </w:r>
      <w:r w:rsidR="00A22390">
        <w:rPr>
          <w:rFonts w:ascii="Century Gothic" w:hAnsi="Century Gothic"/>
          <w:sz w:val="22"/>
          <w:szCs w:val="22"/>
        </w:rPr>
        <w:t>Advisory Group</w:t>
      </w:r>
      <w:r w:rsidRPr="00154ABC">
        <w:rPr>
          <w:rFonts w:ascii="Century Gothic" w:hAnsi="Century Gothic"/>
          <w:sz w:val="22"/>
          <w:szCs w:val="22"/>
        </w:rPr>
        <w:t xml:space="preserve"> meetings, once every eight months, the Part 2 MFOM examination, once every eight months and </w:t>
      </w:r>
      <w:r w:rsidR="00C971ED" w:rsidRPr="00154ABC">
        <w:rPr>
          <w:rFonts w:ascii="Century Gothic" w:hAnsi="Century Gothic"/>
          <w:sz w:val="22"/>
          <w:szCs w:val="22"/>
        </w:rPr>
        <w:t xml:space="preserve">deputise when required at the </w:t>
      </w:r>
      <w:r w:rsidR="00DB5A78">
        <w:rPr>
          <w:rFonts w:ascii="Century Gothic" w:hAnsi="Century Gothic"/>
          <w:sz w:val="22"/>
          <w:szCs w:val="22"/>
        </w:rPr>
        <w:t>biannual Examinations</w:t>
      </w:r>
      <w:r w:rsidR="00692BB7">
        <w:rPr>
          <w:rFonts w:ascii="Century Gothic" w:hAnsi="Century Gothic"/>
          <w:sz w:val="22"/>
          <w:szCs w:val="22"/>
        </w:rPr>
        <w:t xml:space="preserve"> </w:t>
      </w:r>
      <w:r w:rsidR="00C971ED" w:rsidRPr="00154ABC">
        <w:rPr>
          <w:rFonts w:ascii="Century Gothic" w:hAnsi="Century Gothic"/>
          <w:sz w:val="22"/>
          <w:szCs w:val="22"/>
        </w:rPr>
        <w:t xml:space="preserve">Committee meetings. </w:t>
      </w:r>
    </w:p>
    <w:p w14:paraId="6431F4FF" w14:textId="77777777" w:rsidR="00C971ED" w:rsidRPr="00154ABC" w:rsidRDefault="00C971ED" w:rsidP="000D2295">
      <w:pPr>
        <w:rPr>
          <w:rFonts w:ascii="Century Gothic" w:hAnsi="Century Gothic"/>
          <w:sz w:val="22"/>
          <w:szCs w:val="22"/>
        </w:rPr>
      </w:pPr>
    </w:p>
    <w:p w14:paraId="6431F500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Appointment</w:t>
      </w:r>
    </w:p>
    <w:p w14:paraId="6431F501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502" w14:textId="77777777" w:rsidR="000D2295" w:rsidRPr="00154ABC" w:rsidRDefault="001B17FD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Deputy </w:t>
      </w:r>
      <w:r w:rsidR="000D2295" w:rsidRPr="00154ABC">
        <w:rPr>
          <w:rFonts w:ascii="Century Gothic" w:hAnsi="Century Gothic"/>
          <w:sz w:val="22"/>
          <w:szCs w:val="22"/>
        </w:rPr>
        <w:t xml:space="preserve">Chief Examiners are appointed by the Board, on the recommendation of an appointment panel, for a period of three consecutive years in the first instance. The appointment may be extended up to a maximum of six consecutive years. </w:t>
      </w:r>
    </w:p>
    <w:p w14:paraId="160B7470" w14:textId="77777777" w:rsidR="00A9468B" w:rsidRDefault="00A9468B" w:rsidP="000D2295">
      <w:pPr>
        <w:rPr>
          <w:rFonts w:ascii="Century Gothic" w:hAnsi="Century Gothic"/>
          <w:b/>
          <w:sz w:val="22"/>
          <w:szCs w:val="22"/>
        </w:rPr>
      </w:pPr>
    </w:p>
    <w:p w14:paraId="6431F503" w14:textId="18E4A144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Expenses</w:t>
      </w:r>
    </w:p>
    <w:p w14:paraId="6431F504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</w:p>
    <w:p w14:paraId="6431F505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The role of the</w:t>
      </w:r>
      <w:r w:rsidR="001B17FD" w:rsidRPr="00154ABC">
        <w:rPr>
          <w:rFonts w:ascii="Century Gothic" w:hAnsi="Century Gothic"/>
          <w:sz w:val="22"/>
          <w:szCs w:val="22"/>
        </w:rPr>
        <w:t xml:space="preserve"> Deputy</w:t>
      </w:r>
      <w:r w:rsidRPr="00154ABC">
        <w:rPr>
          <w:rFonts w:ascii="Century Gothic" w:hAnsi="Century Gothic"/>
          <w:sz w:val="22"/>
          <w:szCs w:val="22"/>
        </w:rPr>
        <w:t xml:space="preserve"> Chief Examiner Part 2 MFOM is an honorary one; travel and other necessary expenses incurred in travelling to meetings and carrying out the role will be reimbursed in accordance with the </w:t>
      </w:r>
      <w:r w:rsidR="008D3B3D">
        <w:rPr>
          <w:rFonts w:ascii="Century Gothic" w:hAnsi="Century Gothic"/>
          <w:sz w:val="22"/>
          <w:szCs w:val="22"/>
        </w:rPr>
        <w:t>FOM</w:t>
      </w:r>
      <w:r w:rsidR="008D3B3D" w:rsidRPr="00154ABC">
        <w:rPr>
          <w:rFonts w:ascii="Century Gothic" w:hAnsi="Century Gothic"/>
          <w:sz w:val="22"/>
          <w:szCs w:val="22"/>
        </w:rPr>
        <w:t xml:space="preserve">’s </w:t>
      </w:r>
      <w:r w:rsidRPr="00154ABC">
        <w:rPr>
          <w:rFonts w:ascii="Century Gothic" w:hAnsi="Century Gothic"/>
          <w:sz w:val="22"/>
          <w:szCs w:val="22"/>
        </w:rPr>
        <w:t xml:space="preserve">business travel and expenses policy. </w:t>
      </w:r>
    </w:p>
    <w:p w14:paraId="6431F506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507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Further information</w:t>
      </w:r>
    </w:p>
    <w:p w14:paraId="6431F508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509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For an informal discussion about the role, please e-mail: </w:t>
      </w:r>
      <w:hyperlink r:id="rId11" w:history="1">
        <w:r w:rsidR="00332E0A">
          <w:rPr>
            <w:rStyle w:val="Hyperlink"/>
            <w:rFonts w:ascii="Century Gothic" w:hAnsi="Century Gothic"/>
            <w:sz w:val="22"/>
            <w:szCs w:val="22"/>
          </w:rPr>
          <w:t>exams@fom.ac.uk</w:t>
        </w:r>
      </w:hyperlink>
      <w:r w:rsidRPr="00154ABC">
        <w:rPr>
          <w:rFonts w:ascii="Century Gothic" w:hAnsi="Century Gothic"/>
          <w:sz w:val="22"/>
          <w:szCs w:val="22"/>
        </w:rPr>
        <w:t xml:space="preserve"> and </w:t>
      </w:r>
      <w:r w:rsidR="008D3B3D">
        <w:rPr>
          <w:rFonts w:ascii="Century Gothic" w:hAnsi="Century Gothic"/>
          <w:sz w:val="22"/>
          <w:szCs w:val="22"/>
        </w:rPr>
        <w:t>FOM staff</w:t>
      </w:r>
      <w:r w:rsidR="008D3B3D" w:rsidRPr="00154ABC">
        <w:rPr>
          <w:rFonts w:ascii="Century Gothic" w:hAnsi="Century Gothic"/>
          <w:sz w:val="22"/>
          <w:szCs w:val="22"/>
        </w:rPr>
        <w:t xml:space="preserve"> </w:t>
      </w:r>
      <w:r w:rsidRPr="00154ABC">
        <w:rPr>
          <w:rFonts w:ascii="Century Gothic" w:hAnsi="Century Gothic"/>
          <w:sz w:val="22"/>
          <w:szCs w:val="22"/>
        </w:rPr>
        <w:t>will be able to put you in touch with the current Chief Examiner.</w:t>
      </w:r>
    </w:p>
    <w:p w14:paraId="6431F50A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</w:p>
    <w:p w14:paraId="6431F50B" w14:textId="77777777" w:rsidR="000D2295" w:rsidRPr="00154ABC" w:rsidRDefault="000D2295" w:rsidP="000D2295">
      <w:pPr>
        <w:rPr>
          <w:rFonts w:ascii="Century Gothic" w:hAnsi="Century Gothic"/>
          <w:i/>
          <w:sz w:val="22"/>
          <w:szCs w:val="22"/>
        </w:rPr>
      </w:pPr>
    </w:p>
    <w:p w14:paraId="6431F50C" w14:textId="7A96BB72" w:rsidR="000D2295" w:rsidRPr="00154ABC" w:rsidRDefault="00DB5A78" w:rsidP="000D229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October 2022</w:t>
      </w:r>
    </w:p>
    <w:p w14:paraId="6431F50D" w14:textId="77777777" w:rsidR="004E3ADE" w:rsidRPr="00154ABC" w:rsidRDefault="004E3ADE">
      <w:pPr>
        <w:rPr>
          <w:rFonts w:ascii="Century Gothic" w:hAnsi="Century Gothic"/>
          <w:sz w:val="22"/>
          <w:szCs w:val="22"/>
        </w:rPr>
      </w:pPr>
    </w:p>
    <w:sectPr w:rsidR="004E3ADE" w:rsidRPr="00154ABC" w:rsidSect="008D3B3D">
      <w:headerReference w:type="default" r:id="rId12"/>
      <w:headerReference w:type="first" r:id="rId13"/>
      <w:pgSz w:w="11907" w:h="16840" w:code="9"/>
      <w:pgMar w:top="2552" w:right="1134" w:bottom="568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A5A9" w14:textId="77777777" w:rsidR="00693CBF" w:rsidRDefault="00693CBF">
      <w:r>
        <w:separator/>
      </w:r>
    </w:p>
  </w:endnote>
  <w:endnote w:type="continuationSeparator" w:id="0">
    <w:p w14:paraId="08B77C83" w14:textId="77777777" w:rsidR="00693CBF" w:rsidRDefault="0069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9EE07" w14:textId="77777777" w:rsidR="00693CBF" w:rsidRDefault="00693CBF">
      <w:r>
        <w:separator/>
      </w:r>
    </w:p>
  </w:footnote>
  <w:footnote w:type="continuationSeparator" w:id="0">
    <w:p w14:paraId="23874FBC" w14:textId="77777777" w:rsidR="00693CBF" w:rsidRDefault="0069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F512" w14:textId="77777777" w:rsidR="00A81E32" w:rsidRDefault="00AB334D" w:rsidP="00A81E32">
    <w:pPr>
      <w:pStyle w:val="Header"/>
      <w:jc w:val="right"/>
    </w:pPr>
    <w:r>
      <w:rPr>
        <w:rFonts w:ascii="Century Gothic" w:hAnsi="Century Gothic"/>
        <w:noProof/>
        <w:lang w:eastAsia="en-GB"/>
      </w:rPr>
      <w:drawing>
        <wp:inline distT="0" distB="0" distL="0" distR="0" wp14:anchorId="6431F514" wp14:editId="6431F515">
          <wp:extent cx="14478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F513" w14:textId="77777777" w:rsidR="001E5519" w:rsidRPr="00154ABC" w:rsidRDefault="00AB334D" w:rsidP="00A81E32">
    <w:pPr>
      <w:pStyle w:val="Header"/>
      <w:jc w:val="right"/>
      <w:rPr>
        <w:rFonts w:ascii="Century Gothic" w:hAnsi="Century Gothic"/>
      </w:rPr>
    </w:pPr>
    <w:r>
      <w:rPr>
        <w:rFonts w:ascii="Century Gothic" w:hAnsi="Century Gothic"/>
        <w:noProof/>
        <w:lang w:eastAsia="en-GB"/>
      </w:rPr>
      <w:drawing>
        <wp:inline distT="0" distB="0" distL="0" distR="0" wp14:anchorId="6431F516" wp14:editId="6431F517">
          <wp:extent cx="1447800" cy="9144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BCE"/>
    <w:multiLevelType w:val="hybridMultilevel"/>
    <w:tmpl w:val="23365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59F1"/>
    <w:multiLevelType w:val="hybridMultilevel"/>
    <w:tmpl w:val="921A8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64274"/>
    <w:multiLevelType w:val="hybridMultilevel"/>
    <w:tmpl w:val="749889FA"/>
    <w:lvl w:ilvl="0" w:tplc="A32C4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36C2E"/>
    <w:multiLevelType w:val="hybridMultilevel"/>
    <w:tmpl w:val="F600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95"/>
    <w:rsid w:val="000D2295"/>
    <w:rsid w:val="001037C4"/>
    <w:rsid w:val="00106B91"/>
    <w:rsid w:val="00110863"/>
    <w:rsid w:val="00154ABC"/>
    <w:rsid w:val="001B17FD"/>
    <w:rsid w:val="001B5B7C"/>
    <w:rsid w:val="001E5519"/>
    <w:rsid w:val="00235907"/>
    <w:rsid w:val="00251ED0"/>
    <w:rsid w:val="002B27D0"/>
    <w:rsid w:val="00331760"/>
    <w:rsid w:val="00332E0A"/>
    <w:rsid w:val="00347F04"/>
    <w:rsid w:val="003C3E2F"/>
    <w:rsid w:val="004A5F56"/>
    <w:rsid w:val="004E3ADE"/>
    <w:rsid w:val="004F23B7"/>
    <w:rsid w:val="005B70EF"/>
    <w:rsid w:val="005F7092"/>
    <w:rsid w:val="00636052"/>
    <w:rsid w:val="00661891"/>
    <w:rsid w:val="00692BB7"/>
    <w:rsid w:val="00693CBF"/>
    <w:rsid w:val="0069681C"/>
    <w:rsid w:val="00722E72"/>
    <w:rsid w:val="00786069"/>
    <w:rsid w:val="00843B02"/>
    <w:rsid w:val="008D3B3D"/>
    <w:rsid w:val="008F2281"/>
    <w:rsid w:val="00914ED2"/>
    <w:rsid w:val="00933373"/>
    <w:rsid w:val="00940C80"/>
    <w:rsid w:val="009C6107"/>
    <w:rsid w:val="009D7EAC"/>
    <w:rsid w:val="00A22390"/>
    <w:rsid w:val="00A81E32"/>
    <w:rsid w:val="00A9468B"/>
    <w:rsid w:val="00AB334D"/>
    <w:rsid w:val="00AF2B26"/>
    <w:rsid w:val="00AF7059"/>
    <w:rsid w:val="00B03105"/>
    <w:rsid w:val="00BA3BC3"/>
    <w:rsid w:val="00BE3EA1"/>
    <w:rsid w:val="00BE5D1E"/>
    <w:rsid w:val="00BE7140"/>
    <w:rsid w:val="00BE7DE9"/>
    <w:rsid w:val="00C73FAD"/>
    <w:rsid w:val="00C971ED"/>
    <w:rsid w:val="00CD70F7"/>
    <w:rsid w:val="00D97846"/>
    <w:rsid w:val="00DA3645"/>
    <w:rsid w:val="00DA799F"/>
    <w:rsid w:val="00DB5A78"/>
    <w:rsid w:val="00E004FD"/>
    <w:rsid w:val="00E46383"/>
    <w:rsid w:val="00E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1F4BD"/>
  <w15:docId w15:val="{E16EDB06-F7EB-44FD-AC38-11F38968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29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2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D22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D229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D2295"/>
    <w:pPr>
      <w:ind w:left="720"/>
    </w:pPr>
    <w:rPr>
      <w:rFonts w:ascii="Verdana" w:eastAsia="MS Mincho" w:hAnsi="Verdana"/>
      <w:sz w:val="20"/>
      <w:szCs w:val="20"/>
      <w:lang w:val="de-DE" w:eastAsia="ja-JP"/>
    </w:rPr>
  </w:style>
  <w:style w:type="paragraph" w:styleId="Footer">
    <w:name w:val="footer"/>
    <w:basedOn w:val="Normal"/>
    <w:link w:val="FooterChar"/>
    <w:uiPriority w:val="99"/>
    <w:unhideWhenUsed/>
    <w:rsid w:val="00154A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AB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ABC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B5A78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1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8FB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8FB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ams@fo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fo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F292A22B9F45899205CB1AE3318A" ma:contentTypeVersion="14" ma:contentTypeDescription="Create a new document." ma:contentTypeScope="" ma:versionID="441b1685ba0feb9b20ea77cb48561485">
  <xsd:schema xmlns:xsd="http://www.w3.org/2001/XMLSchema" xmlns:xs="http://www.w3.org/2001/XMLSchema" xmlns:p="http://schemas.microsoft.com/office/2006/metadata/properties" xmlns:ns3="34c6c80c-6a57-4806-9a5a-62bd621fecc9" xmlns:ns4="9039ca8e-c77a-4cc7-9b2d-b4004b109a7c" targetNamespace="http://schemas.microsoft.com/office/2006/metadata/properties" ma:root="true" ma:fieldsID="7bc9a60d6e09eac821a757e21d4f5f00" ns3:_="" ns4:_="">
    <xsd:import namespace="34c6c80c-6a57-4806-9a5a-62bd621fecc9"/>
    <xsd:import namespace="9039ca8e-c77a-4cc7-9b2d-b4004b109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c80c-6a57-4806-9a5a-62bd621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9ca8e-c77a-4cc7-9b2d-b4004b109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15C58-EB8B-49C6-A641-A64A2E594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EB952-68E0-4505-A98A-913D314113E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34c6c80c-6a57-4806-9a5a-62bd621fecc9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039ca8e-c77a-4cc7-9b2d-b4004b109a7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D792B1-4D7B-4444-829B-9E3A67634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6c80c-6a57-4806-9a5a-62bd621fecc9"/>
    <ds:schemaRef ds:uri="9039ca8e-c77a-4cc7-9b2d-b4004b109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Links>
    <vt:vector size="18" baseType="variant">
      <vt:variant>
        <vt:i4>131177</vt:i4>
      </vt:variant>
      <vt:variant>
        <vt:i4>9</vt:i4>
      </vt:variant>
      <vt:variant>
        <vt:i4>0</vt:i4>
      </vt:variant>
      <vt:variant>
        <vt:i4>5</vt:i4>
      </vt:variant>
      <vt:variant>
        <vt:lpwstr>mailto:examsr@fom.ac.uk</vt:lpwstr>
      </vt:variant>
      <vt:variant>
        <vt:lpwstr/>
      </vt:variant>
      <vt:variant>
        <vt:i4>5963889</vt:i4>
      </vt:variant>
      <vt:variant>
        <vt:i4>6</vt:i4>
      </vt:variant>
      <vt:variant>
        <vt:i4>0</vt:i4>
      </vt:variant>
      <vt:variant>
        <vt:i4>5</vt:i4>
      </vt:variant>
      <vt:variant>
        <vt:lpwstr>mailto:Siobhan.Wheeler@fom.ac.uk</vt:lpwstr>
      </vt:variant>
      <vt:variant>
        <vt:lpwstr/>
      </vt:variant>
      <vt:variant>
        <vt:i4>131177</vt:i4>
      </vt:variant>
      <vt:variant>
        <vt:i4>3</vt:i4>
      </vt:variant>
      <vt:variant>
        <vt:i4>0</vt:i4>
      </vt:variant>
      <vt:variant>
        <vt:i4>5</vt:i4>
      </vt:variant>
      <vt:variant>
        <vt:lpwstr>mailto:examsr@fom.ac.uk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Cooper</dc:creator>
  <cp:lastModifiedBy>Phil Pemberton</cp:lastModifiedBy>
  <cp:revision>2</cp:revision>
  <dcterms:created xsi:type="dcterms:W3CDTF">2022-11-01T10:08:00Z</dcterms:created>
  <dcterms:modified xsi:type="dcterms:W3CDTF">2022-11-01T10:08:00Z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0x0101001D9CF292A22B9F45899205CB1AE3318A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2022-10-21T09:45:26Z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9153a1b0-7c98-44e9-8d82-c5bf1130f4ca</vt:lpwstr>
  </property>
  <property fmtid="{D5CDD505-2E9C-101B-9397-08002B2CF9AE}" pid="9" name="MSIP_Label_d8a60473-494b-4586-a1bb-b0e663054676_ContentBits">
    <vt:lpwstr>0</vt:lpwstr>
  </property>
</Properties>
</file>