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8DF0" w14:textId="77777777" w:rsidR="00F55744" w:rsidRDefault="00C675E8" w:rsidP="00F55744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BCBC26" wp14:editId="608ACA14">
            <wp:simplePos x="0" y="0"/>
            <wp:positionH relativeFrom="column">
              <wp:posOffset>-552450</wp:posOffset>
            </wp:positionH>
            <wp:positionV relativeFrom="paragraph">
              <wp:posOffset>-1495425</wp:posOffset>
            </wp:positionV>
            <wp:extent cx="2266950" cy="1152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400" w:rsidRPr="00BC4400">
        <w:rPr>
          <w:b/>
          <w:bCs/>
        </w:rPr>
        <w:t>N</w:t>
      </w:r>
      <w:r w:rsidR="00F55744">
        <w:rPr>
          <w:b/>
          <w:bCs/>
        </w:rPr>
        <w:t xml:space="preserve">ational School of Occupational Health and </w:t>
      </w:r>
    </w:p>
    <w:p w14:paraId="264B0EE6" w14:textId="77777777" w:rsidR="00F55744" w:rsidRDefault="00F55744" w:rsidP="00F55744">
      <w:pPr>
        <w:jc w:val="center"/>
        <w:rPr>
          <w:b/>
          <w:bCs/>
        </w:rPr>
      </w:pPr>
      <w:r w:rsidRPr="00BC4400">
        <w:rPr>
          <w:b/>
          <w:bCs/>
        </w:rPr>
        <w:t>F</w:t>
      </w:r>
      <w:r>
        <w:rPr>
          <w:b/>
          <w:bCs/>
        </w:rPr>
        <w:t xml:space="preserve">aculty of </w:t>
      </w:r>
      <w:r w:rsidRPr="00BC4400">
        <w:rPr>
          <w:b/>
          <w:bCs/>
        </w:rPr>
        <w:t>O</w:t>
      </w:r>
      <w:r>
        <w:rPr>
          <w:b/>
          <w:bCs/>
        </w:rPr>
        <w:t xml:space="preserve">ccupational </w:t>
      </w:r>
      <w:r w:rsidR="00BC4400" w:rsidRPr="00BC4400">
        <w:rPr>
          <w:b/>
          <w:bCs/>
        </w:rPr>
        <w:t>M</w:t>
      </w:r>
      <w:r>
        <w:rPr>
          <w:b/>
          <w:bCs/>
        </w:rPr>
        <w:t>edicine</w:t>
      </w:r>
    </w:p>
    <w:p w14:paraId="288757CF" w14:textId="77777777" w:rsidR="00750E8B" w:rsidRDefault="00BC4400" w:rsidP="00F55744">
      <w:pPr>
        <w:jc w:val="center"/>
        <w:rPr>
          <w:noProof/>
          <w:lang w:eastAsia="en-GB"/>
        </w:rPr>
      </w:pPr>
      <w:r w:rsidRPr="00BC4400">
        <w:rPr>
          <w:b/>
          <w:bCs/>
        </w:rPr>
        <w:t>C</w:t>
      </w:r>
      <w:r w:rsidR="00F55744">
        <w:rPr>
          <w:b/>
          <w:bCs/>
        </w:rPr>
        <w:t xml:space="preserve">linical and </w:t>
      </w:r>
      <w:r w:rsidRPr="00BC4400">
        <w:rPr>
          <w:b/>
          <w:bCs/>
        </w:rPr>
        <w:t>E</w:t>
      </w:r>
      <w:r w:rsidR="00F55744">
        <w:rPr>
          <w:b/>
          <w:bCs/>
        </w:rPr>
        <w:t>ducational Supervisor</w:t>
      </w:r>
      <w:r w:rsidRPr="00BC4400">
        <w:rPr>
          <w:b/>
          <w:bCs/>
        </w:rPr>
        <w:t xml:space="preserve"> Refresher day</w:t>
      </w:r>
      <w:r w:rsidR="00C675E8" w:rsidRPr="00C675E8">
        <w:rPr>
          <w:noProof/>
          <w:lang w:eastAsia="en-GB"/>
        </w:rPr>
        <w:t xml:space="preserve"> </w:t>
      </w:r>
    </w:p>
    <w:p w14:paraId="239F42EB" w14:textId="77777777" w:rsidR="00BC4400" w:rsidRDefault="00BC4400" w:rsidP="00BC4400">
      <w:pPr>
        <w:jc w:val="center"/>
        <w:rPr>
          <w:b/>
          <w:bCs/>
        </w:rPr>
      </w:pPr>
      <w:r>
        <w:rPr>
          <w:b/>
          <w:bCs/>
        </w:rPr>
        <w:t>14/04/2023</w:t>
      </w:r>
    </w:p>
    <w:p w14:paraId="2FD6FE79" w14:textId="77777777" w:rsidR="00B52E94" w:rsidRPr="00B52E94" w:rsidRDefault="00A757E4" w:rsidP="00B52E94">
      <w:pPr>
        <w:jc w:val="center"/>
        <w:rPr>
          <w:b/>
          <w:bCs/>
        </w:rPr>
      </w:pPr>
      <w:hyperlink r:id="rId10" w:history="1">
        <w:r w:rsidR="00B52E94" w:rsidRPr="00B52E94">
          <w:rPr>
            <w:rStyle w:val="Hyperlink"/>
            <w:b/>
            <w:bCs/>
          </w:rPr>
          <w:t>Mercure</w:t>
        </w:r>
      </w:hyperlink>
      <w:r w:rsidR="00B52E94" w:rsidRPr="00B52E94">
        <w:rPr>
          <w:b/>
          <w:bCs/>
        </w:rPr>
        <w:t xml:space="preserve"> Leicester The Grand Hotel</w:t>
      </w:r>
    </w:p>
    <w:p w14:paraId="46CFCBF2" w14:textId="0C58D395" w:rsidR="00020A80" w:rsidRDefault="00B52E94" w:rsidP="00B20337">
      <w:pPr>
        <w:jc w:val="center"/>
        <w:rPr>
          <w:b/>
          <w:bCs/>
        </w:rPr>
      </w:pPr>
      <w:r w:rsidRPr="00B52E94">
        <w:rPr>
          <w:b/>
          <w:bCs/>
        </w:rPr>
        <w:t>73 Granby Street, Leicester, Leiceste</w:t>
      </w:r>
      <w:r>
        <w:rPr>
          <w:b/>
          <w:bCs/>
        </w:rPr>
        <w:t>rshire, United Kingdom, LE1 6ES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1559"/>
      </w:tblGrid>
      <w:tr w:rsidR="00481608" w14:paraId="30356643" w14:textId="77777777" w:rsidTr="00BC4400">
        <w:tc>
          <w:tcPr>
            <w:tcW w:w="4248" w:type="dxa"/>
          </w:tcPr>
          <w:p w14:paraId="5AF7612F" w14:textId="77777777" w:rsidR="00481608" w:rsidRPr="00BC4400" w:rsidRDefault="00481608">
            <w:pPr>
              <w:rPr>
                <w:b/>
                <w:bCs/>
              </w:rPr>
            </w:pPr>
            <w:r w:rsidRPr="00BC4400">
              <w:rPr>
                <w:b/>
                <w:bCs/>
              </w:rPr>
              <w:t xml:space="preserve">Topic </w:t>
            </w:r>
          </w:p>
        </w:tc>
        <w:tc>
          <w:tcPr>
            <w:tcW w:w="2977" w:type="dxa"/>
          </w:tcPr>
          <w:p w14:paraId="5F582B0E" w14:textId="77777777" w:rsidR="00481608" w:rsidRPr="00BC4400" w:rsidRDefault="00481608">
            <w:pPr>
              <w:rPr>
                <w:b/>
                <w:bCs/>
              </w:rPr>
            </w:pPr>
            <w:r w:rsidRPr="00BC4400">
              <w:rPr>
                <w:b/>
                <w:bCs/>
              </w:rPr>
              <w:t>Speaker</w:t>
            </w:r>
          </w:p>
        </w:tc>
        <w:tc>
          <w:tcPr>
            <w:tcW w:w="1559" w:type="dxa"/>
          </w:tcPr>
          <w:p w14:paraId="54788FE7" w14:textId="77777777" w:rsidR="00481608" w:rsidRPr="00BC4400" w:rsidRDefault="00481608">
            <w:pPr>
              <w:rPr>
                <w:b/>
                <w:bCs/>
              </w:rPr>
            </w:pPr>
            <w:r w:rsidRPr="00BC4400">
              <w:rPr>
                <w:b/>
                <w:bCs/>
              </w:rPr>
              <w:t xml:space="preserve">Time </w:t>
            </w:r>
          </w:p>
        </w:tc>
      </w:tr>
      <w:tr w:rsidR="00B52E94" w14:paraId="55720AF1" w14:textId="77777777" w:rsidTr="00BC4400">
        <w:tc>
          <w:tcPr>
            <w:tcW w:w="4248" w:type="dxa"/>
          </w:tcPr>
          <w:p w14:paraId="0BA0EDE9" w14:textId="77777777" w:rsidR="00B52E94" w:rsidRPr="00B52E94" w:rsidRDefault="00B52E94">
            <w:r w:rsidRPr="00B52E94">
              <w:t xml:space="preserve">Refreshment and registration </w:t>
            </w:r>
          </w:p>
        </w:tc>
        <w:tc>
          <w:tcPr>
            <w:tcW w:w="2977" w:type="dxa"/>
          </w:tcPr>
          <w:p w14:paraId="37D3C7C1" w14:textId="77777777" w:rsidR="00B52E94" w:rsidRPr="00BC4400" w:rsidRDefault="00B52E9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2A31539" w14:textId="77777777" w:rsidR="00B52E94" w:rsidRPr="00B52E94" w:rsidRDefault="00B52E94">
            <w:r w:rsidRPr="00B52E94">
              <w:t>09:30</w:t>
            </w:r>
          </w:p>
        </w:tc>
      </w:tr>
      <w:tr w:rsidR="00481608" w14:paraId="61E8B8E0" w14:textId="77777777" w:rsidTr="00BC4400">
        <w:tc>
          <w:tcPr>
            <w:tcW w:w="4248" w:type="dxa"/>
          </w:tcPr>
          <w:p w14:paraId="131A9439" w14:textId="77777777" w:rsidR="00481608" w:rsidRDefault="00481608">
            <w:r>
              <w:t>Welcome</w:t>
            </w:r>
          </w:p>
        </w:tc>
        <w:tc>
          <w:tcPr>
            <w:tcW w:w="2977" w:type="dxa"/>
          </w:tcPr>
          <w:p w14:paraId="7DB50BEC" w14:textId="77777777" w:rsidR="00481608" w:rsidRDefault="00B52E94">
            <w:r>
              <w:t xml:space="preserve">Dr </w:t>
            </w:r>
            <w:r w:rsidR="00481608">
              <w:t>Ali</w:t>
            </w:r>
            <w:r>
              <w:t xml:space="preserve"> Hashtroudi</w:t>
            </w:r>
          </w:p>
          <w:p w14:paraId="259745F0" w14:textId="77777777" w:rsidR="00B52E94" w:rsidRPr="00B20337" w:rsidRDefault="00B52E94">
            <w:pPr>
              <w:rPr>
                <w:i/>
                <w:iCs/>
              </w:rPr>
            </w:pPr>
            <w:r w:rsidRPr="00B20337">
              <w:rPr>
                <w:i/>
                <w:iCs/>
              </w:rPr>
              <w:t>Head of NSOH</w:t>
            </w:r>
          </w:p>
        </w:tc>
        <w:tc>
          <w:tcPr>
            <w:tcW w:w="1559" w:type="dxa"/>
          </w:tcPr>
          <w:p w14:paraId="3762BC90" w14:textId="77777777" w:rsidR="00481608" w:rsidRDefault="00481608">
            <w:r>
              <w:t>10-1015</w:t>
            </w:r>
          </w:p>
        </w:tc>
      </w:tr>
      <w:tr w:rsidR="00481608" w14:paraId="093C7DB4" w14:textId="77777777" w:rsidTr="00BC4400">
        <w:tc>
          <w:tcPr>
            <w:tcW w:w="4248" w:type="dxa"/>
          </w:tcPr>
          <w:p w14:paraId="38095E0A" w14:textId="77777777" w:rsidR="00481608" w:rsidRDefault="00481608">
            <w:r>
              <w:t xml:space="preserve">New curriculum </w:t>
            </w:r>
          </w:p>
        </w:tc>
        <w:tc>
          <w:tcPr>
            <w:tcW w:w="2977" w:type="dxa"/>
          </w:tcPr>
          <w:p w14:paraId="5A69785A" w14:textId="77777777" w:rsidR="00B52E94" w:rsidRDefault="00B52E94">
            <w:r>
              <w:t xml:space="preserve">Gp Capt David </w:t>
            </w:r>
            <w:r w:rsidRPr="00B52E94">
              <w:t>Mallett</w:t>
            </w:r>
          </w:p>
          <w:p w14:paraId="1B3B02EB" w14:textId="77777777" w:rsidR="00B52E94" w:rsidRPr="00B20337" w:rsidRDefault="00B52E94">
            <w:pPr>
              <w:rPr>
                <w:i/>
                <w:iCs/>
              </w:rPr>
            </w:pPr>
            <w:r w:rsidRPr="00B20337">
              <w:rPr>
                <w:i/>
                <w:iCs/>
              </w:rPr>
              <w:t>Director of Training, FOM</w:t>
            </w:r>
          </w:p>
        </w:tc>
        <w:tc>
          <w:tcPr>
            <w:tcW w:w="1559" w:type="dxa"/>
          </w:tcPr>
          <w:p w14:paraId="41EBAC44" w14:textId="77777777" w:rsidR="00481608" w:rsidRDefault="00481608">
            <w:r>
              <w:t>1015-1100</w:t>
            </w:r>
          </w:p>
        </w:tc>
      </w:tr>
      <w:tr w:rsidR="00481608" w14:paraId="29D02A9F" w14:textId="77777777" w:rsidTr="00BC4400">
        <w:tc>
          <w:tcPr>
            <w:tcW w:w="4248" w:type="dxa"/>
          </w:tcPr>
          <w:p w14:paraId="70AF236D" w14:textId="77777777" w:rsidR="00481608" w:rsidRDefault="00B52E94" w:rsidP="00B52E94">
            <w:r>
              <w:t>Educational Supervisor Structured Report (</w:t>
            </w:r>
            <w:r w:rsidR="00481608">
              <w:t>ESR</w:t>
            </w:r>
            <w:r>
              <w:t>) and non-WPBA</w:t>
            </w:r>
            <w:r w:rsidR="00481608">
              <w:t xml:space="preserve"> forms</w:t>
            </w:r>
          </w:p>
        </w:tc>
        <w:tc>
          <w:tcPr>
            <w:tcW w:w="2977" w:type="dxa"/>
          </w:tcPr>
          <w:p w14:paraId="09EEFFEA" w14:textId="77777777" w:rsidR="00B52E94" w:rsidRDefault="00B52E94" w:rsidP="00B52E94">
            <w:r>
              <w:t>Dr Ali Hashtroudi</w:t>
            </w:r>
          </w:p>
          <w:p w14:paraId="30DC7C77" w14:textId="77777777" w:rsidR="00481608" w:rsidRDefault="00481608" w:rsidP="00B52E94"/>
        </w:tc>
        <w:tc>
          <w:tcPr>
            <w:tcW w:w="1559" w:type="dxa"/>
          </w:tcPr>
          <w:p w14:paraId="159FAD83" w14:textId="77777777" w:rsidR="00481608" w:rsidRDefault="00481608">
            <w:r>
              <w:t>1100 - 1145</w:t>
            </w:r>
          </w:p>
        </w:tc>
      </w:tr>
      <w:tr w:rsidR="00481608" w14:paraId="378C0E9B" w14:textId="77777777" w:rsidTr="00BC4400">
        <w:tc>
          <w:tcPr>
            <w:tcW w:w="4248" w:type="dxa"/>
          </w:tcPr>
          <w:p w14:paraId="31FFD9CC" w14:textId="77777777" w:rsidR="00481608" w:rsidRDefault="00481608">
            <w:r>
              <w:t xml:space="preserve">Break </w:t>
            </w:r>
          </w:p>
        </w:tc>
        <w:tc>
          <w:tcPr>
            <w:tcW w:w="2977" w:type="dxa"/>
          </w:tcPr>
          <w:p w14:paraId="3F533E40" w14:textId="77777777" w:rsidR="00481608" w:rsidRDefault="00481608"/>
        </w:tc>
        <w:tc>
          <w:tcPr>
            <w:tcW w:w="1559" w:type="dxa"/>
          </w:tcPr>
          <w:p w14:paraId="7788009A" w14:textId="77777777" w:rsidR="00481608" w:rsidRDefault="00481608">
            <w:r>
              <w:t>1145 - 1200</w:t>
            </w:r>
          </w:p>
        </w:tc>
      </w:tr>
      <w:tr w:rsidR="00481608" w14:paraId="19BC047B" w14:textId="77777777" w:rsidTr="00BC4400">
        <w:tc>
          <w:tcPr>
            <w:tcW w:w="4248" w:type="dxa"/>
          </w:tcPr>
          <w:p w14:paraId="13191120" w14:textId="77777777" w:rsidR="00481608" w:rsidRDefault="00B52E94">
            <w:r>
              <w:t xml:space="preserve">Approved trainer: </w:t>
            </w:r>
            <w:r w:rsidR="00481608">
              <w:t>GMC domains, providing feedback</w:t>
            </w:r>
          </w:p>
        </w:tc>
        <w:tc>
          <w:tcPr>
            <w:tcW w:w="2977" w:type="dxa"/>
          </w:tcPr>
          <w:p w14:paraId="43B2B0AC" w14:textId="77777777" w:rsidR="00481608" w:rsidRDefault="00B52E94">
            <w:r>
              <w:t xml:space="preserve">Professor </w:t>
            </w:r>
            <w:r w:rsidR="00481608">
              <w:t xml:space="preserve">Harj </w:t>
            </w:r>
            <w:r>
              <w:t xml:space="preserve">Kaul </w:t>
            </w:r>
          </w:p>
          <w:p w14:paraId="39308B3B" w14:textId="77777777" w:rsidR="00B52E94" w:rsidRPr="00B20337" w:rsidRDefault="00B52E94">
            <w:pPr>
              <w:rPr>
                <w:i/>
                <w:iCs/>
              </w:rPr>
            </w:pPr>
            <w:r w:rsidRPr="00B20337">
              <w:rPr>
                <w:i/>
                <w:iCs/>
              </w:rPr>
              <w:t>National TPD, NSOH</w:t>
            </w:r>
          </w:p>
        </w:tc>
        <w:tc>
          <w:tcPr>
            <w:tcW w:w="1559" w:type="dxa"/>
          </w:tcPr>
          <w:p w14:paraId="165A1A9F" w14:textId="77777777" w:rsidR="00481608" w:rsidRDefault="00481608">
            <w:r>
              <w:t>1200-1230</w:t>
            </w:r>
          </w:p>
        </w:tc>
      </w:tr>
      <w:tr w:rsidR="00481608" w14:paraId="0BCBB272" w14:textId="77777777" w:rsidTr="00BC4400">
        <w:tc>
          <w:tcPr>
            <w:tcW w:w="4248" w:type="dxa"/>
          </w:tcPr>
          <w:p w14:paraId="5D04976F" w14:textId="77777777" w:rsidR="00481608" w:rsidRDefault="00B52E94" w:rsidP="00B52E94">
            <w:r>
              <w:t>How to support &amp; manage t</w:t>
            </w:r>
            <w:r w:rsidR="00481608">
              <w:t>rainee in difficulty</w:t>
            </w:r>
            <w:r>
              <w:t>,</w:t>
            </w:r>
            <w:r w:rsidR="00481608">
              <w:t xml:space="preserve"> process</w:t>
            </w:r>
            <w:r>
              <w:t xml:space="preserve"> and pastoral care</w:t>
            </w:r>
          </w:p>
        </w:tc>
        <w:tc>
          <w:tcPr>
            <w:tcW w:w="2977" w:type="dxa"/>
          </w:tcPr>
          <w:p w14:paraId="1432525F" w14:textId="77777777" w:rsidR="00B52E94" w:rsidRDefault="00B52E94" w:rsidP="00B52E94">
            <w:r>
              <w:t xml:space="preserve">Professor Harj Kaul </w:t>
            </w:r>
          </w:p>
          <w:p w14:paraId="698EC034" w14:textId="77777777" w:rsidR="00481608" w:rsidRDefault="00481608"/>
        </w:tc>
        <w:tc>
          <w:tcPr>
            <w:tcW w:w="1559" w:type="dxa"/>
          </w:tcPr>
          <w:p w14:paraId="247085DA" w14:textId="77777777" w:rsidR="00481608" w:rsidRDefault="00481608">
            <w:r>
              <w:t>1230 - 1315</w:t>
            </w:r>
          </w:p>
        </w:tc>
      </w:tr>
      <w:tr w:rsidR="00481608" w14:paraId="160C0EC7" w14:textId="77777777" w:rsidTr="00BC4400">
        <w:tc>
          <w:tcPr>
            <w:tcW w:w="4248" w:type="dxa"/>
          </w:tcPr>
          <w:p w14:paraId="20898660" w14:textId="77777777" w:rsidR="00481608" w:rsidRDefault="00481608">
            <w:r>
              <w:t xml:space="preserve">Lunch </w:t>
            </w:r>
          </w:p>
        </w:tc>
        <w:tc>
          <w:tcPr>
            <w:tcW w:w="2977" w:type="dxa"/>
          </w:tcPr>
          <w:p w14:paraId="56F4C4E0" w14:textId="77777777" w:rsidR="00481608" w:rsidRDefault="00481608"/>
        </w:tc>
        <w:tc>
          <w:tcPr>
            <w:tcW w:w="1559" w:type="dxa"/>
          </w:tcPr>
          <w:p w14:paraId="0731A177" w14:textId="77777777" w:rsidR="00481608" w:rsidRDefault="00481608">
            <w:r>
              <w:t>1315 - 1345</w:t>
            </w:r>
          </w:p>
        </w:tc>
      </w:tr>
      <w:tr w:rsidR="00481608" w14:paraId="290CA91F" w14:textId="77777777" w:rsidTr="00BC4400">
        <w:tc>
          <w:tcPr>
            <w:tcW w:w="4248" w:type="dxa"/>
          </w:tcPr>
          <w:p w14:paraId="679F92C6" w14:textId="77777777" w:rsidR="00481608" w:rsidRDefault="00B52E94">
            <w:r>
              <w:t xml:space="preserve">Acting as an </w:t>
            </w:r>
            <w:r w:rsidR="00481608">
              <w:t>ARCP</w:t>
            </w:r>
            <w:r>
              <w:t xml:space="preserve"> panel member</w:t>
            </w:r>
          </w:p>
        </w:tc>
        <w:tc>
          <w:tcPr>
            <w:tcW w:w="2977" w:type="dxa"/>
          </w:tcPr>
          <w:p w14:paraId="6FCEB5C1" w14:textId="77777777" w:rsidR="00B52E94" w:rsidRDefault="00B52E94" w:rsidP="00B52E94">
            <w:r>
              <w:t>Dr Ali Hashtroudi</w:t>
            </w:r>
          </w:p>
          <w:p w14:paraId="681FA8AB" w14:textId="77777777" w:rsidR="00481608" w:rsidRDefault="00481608"/>
        </w:tc>
        <w:tc>
          <w:tcPr>
            <w:tcW w:w="1559" w:type="dxa"/>
          </w:tcPr>
          <w:p w14:paraId="21969631" w14:textId="77777777" w:rsidR="00481608" w:rsidRDefault="00481608">
            <w:r>
              <w:t>1345 - 1415</w:t>
            </w:r>
          </w:p>
        </w:tc>
      </w:tr>
      <w:tr w:rsidR="00B52E94" w14:paraId="18EC21D3" w14:textId="77777777" w:rsidTr="00BC4400">
        <w:tc>
          <w:tcPr>
            <w:tcW w:w="4248" w:type="dxa"/>
          </w:tcPr>
          <w:p w14:paraId="65C0E380" w14:textId="77777777" w:rsidR="00B52E94" w:rsidRDefault="00B52E94" w:rsidP="00B52E94">
            <w:r>
              <w:t>LO11</w:t>
            </w:r>
          </w:p>
        </w:tc>
        <w:tc>
          <w:tcPr>
            <w:tcW w:w="2977" w:type="dxa"/>
          </w:tcPr>
          <w:p w14:paraId="33E48C27" w14:textId="77777777" w:rsidR="00B52E94" w:rsidRDefault="00B52E94" w:rsidP="00B52E94">
            <w:r>
              <w:t xml:space="preserve">Gp Capt David </w:t>
            </w:r>
            <w:r w:rsidRPr="00B52E94">
              <w:t>Mallett</w:t>
            </w:r>
            <w:r>
              <w:t xml:space="preserve"> </w:t>
            </w:r>
          </w:p>
          <w:p w14:paraId="61E18829" w14:textId="77777777" w:rsidR="00B52E94" w:rsidRDefault="00B52E94" w:rsidP="00B52E94">
            <w:r>
              <w:t>Dr Paul  McGovern</w:t>
            </w:r>
          </w:p>
          <w:p w14:paraId="51A31B53" w14:textId="77777777" w:rsidR="00B52E94" w:rsidRPr="00B20337" w:rsidRDefault="00B52E94" w:rsidP="00B52E94">
            <w:pPr>
              <w:rPr>
                <w:i/>
                <w:iCs/>
              </w:rPr>
            </w:pPr>
            <w:r w:rsidRPr="00B20337">
              <w:rPr>
                <w:i/>
                <w:iCs/>
              </w:rPr>
              <w:t>Director of Assessment, FOM</w:t>
            </w:r>
          </w:p>
          <w:p w14:paraId="421D5F6D" w14:textId="77777777" w:rsidR="00B20337" w:rsidRDefault="00B20337" w:rsidP="00B52E94">
            <w:r>
              <w:t>Professor Ira Madan</w:t>
            </w:r>
          </w:p>
          <w:p w14:paraId="24317E7D" w14:textId="2636DD8F" w:rsidR="00B20337" w:rsidRPr="00B20337" w:rsidRDefault="00B20337" w:rsidP="00B52E94">
            <w:pPr>
              <w:rPr>
                <w:i/>
                <w:iCs/>
              </w:rPr>
            </w:pPr>
            <w:r w:rsidRPr="00B20337">
              <w:rPr>
                <w:i/>
                <w:iCs/>
              </w:rPr>
              <w:t>Academic Dean, FOM</w:t>
            </w:r>
          </w:p>
        </w:tc>
        <w:tc>
          <w:tcPr>
            <w:tcW w:w="1559" w:type="dxa"/>
          </w:tcPr>
          <w:p w14:paraId="19CE42FA" w14:textId="77777777" w:rsidR="00B52E94" w:rsidRDefault="00B52E94" w:rsidP="00B52E94">
            <w:r>
              <w:t>1415 - 1500</w:t>
            </w:r>
          </w:p>
        </w:tc>
      </w:tr>
      <w:tr w:rsidR="00B52E94" w14:paraId="062F8EA6" w14:textId="77777777" w:rsidTr="00BC4400">
        <w:tc>
          <w:tcPr>
            <w:tcW w:w="4248" w:type="dxa"/>
          </w:tcPr>
          <w:p w14:paraId="35DA6D8D" w14:textId="7BE2A386" w:rsidR="00B52E94" w:rsidRDefault="00B52E94" w:rsidP="00B52E94">
            <w:r>
              <w:t xml:space="preserve">NSOH update </w:t>
            </w:r>
          </w:p>
          <w:p w14:paraId="17A98228" w14:textId="77777777" w:rsidR="00B52E94" w:rsidRDefault="00B52E94" w:rsidP="00B52E94"/>
        </w:tc>
        <w:tc>
          <w:tcPr>
            <w:tcW w:w="2977" w:type="dxa"/>
          </w:tcPr>
          <w:p w14:paraId="5CF2FA64" w14:textId="77777777" w:rsidR="00B52E94" w:rsidRDefault="00B52E94" w:rsidP="00B52E94">
            <w:r>
              <w:t>Dr Ali Hashtroudi</w:t>
            </w:r>
          </w:p>
          <w:p w14:paraId="707CC191" w14:textId="77777777" w:rsidR="00B52E94" w:rsidRDefault="00B52E94" w:rsidP="00B52E94">
            <w:r>
              <w:t xml:space="preserve">Professor Harj Kaul </w:t>
            </w:r>
          </w:p>
        </w:tc>
        <w:tc>
          <w:tcPr>
            <w:tcW w:w="1559" w:type="dxa"/>
          </w:tcPr>
          <w:p w14:paraId="7D1ABF73" w14:textId="77777777" w:rsidR="00B52E94" w:rsidRDefault="00B52E94" w:rsidP="00B52E94">
            <w:r>
              <w:t>1500 - 1530</w:t>
            </w:r>
          </w:p>
        </w:tc>
      </w:tr>
      <w:tr w:rsidR="00B52E94" w14:paraId="395B3503" w14:textId="77777777" w:rsidTr="00BC4400">
        <w:tc>
          <w:tcPr>
            <w:tcW w:w="4248" w:type="dxa"/>
          </w:tcPr>
          <w:p w14:paraId="6980311F" w14:textId="77777777" w:rsidR="00B52E94" w:rsidRDefault="00B52E94" w:rsidP="00B52E94">
            <w:r>
              <w:t>FOM update</w:t>
            </w:r>
          </w:p>
        </w:tc>
        <w:tc>
          <w:tcPr>
            <w:tcW w:w="2977" w:type="dxa"/>
          </w:tcPr>
          <w:p w14:paraId="75E962A7" w14:textId="77777777" w:rsidR="00B52E94" w:rsidRDefault="00B52E94" w:rsidP="00B52E94">
            <w:r>
              <w:t xml:space="preserve">Gp Capt David </w:t>
            </w:r>
            <w:r w:rsidRPr="00B52E94">
              <w:t>Mallett</w:t>
            </w:r>
            <w:r>
              <w:t xml:space="preserve"> </w:t>
            </w:r>
          </w:p>
          <w:p w14:paraId="41E8F4DD" w14:textId="77777777" w:rsidR="00B52E94" w:rsidRDefault="00B52E94" w:rsidP="00B52E94">
            <w:r>
              <w:t>Dr Paul  McGovern</w:t>
            </w:r>
          </w:p>
          <w:p w14:paraId="157A8C31" w14:textId="608FEBE0" w:rsidR="00B20337" w:rsidRDefault="00B20337" w:rsidP="00B20337">
            <w:r>
              <w:t>Professor Ira Madan</w:t>
            </w:r>
          </w:p>
        </w:tc>
        <w:tc>
          <w:tcPr>
            <w:tcW w:w="1559" w:type="dxa"/>
          </w:tcPr>
          <w:p w14:paraId="19610075" w14:textId="77777777" w:rsidR="00B52E94" w:rsidRDefault="00B52E94" w:rsidP="00B52E94">
            <w:r>
              <w:t>1530 - 1600</w:t>
            </w:r>
          </w:p>
        </w:tc>
      </w:tr>
      <w:tr w:rsidR="00B52E94" w14:paraId="4564064D" w14:textId="77777777" w:rsidTr="00BC4400">
        <w:tc>
          <w:tcPr>
            <w:tcW w:w="4248" w:type="dxa"/>
          </w:tcPr>
          <w:p w14:paraId="7B0D89E1" w14:textId="77777777" w:rsidR="00B52E94" w:rsidRDefault="00B52E94" w:rsidP="00B52E94">
            <w:r>
              <w:t>Q&amp;A and close</w:t>
            </w:r>
          </w:p>
        </w:tc>
        <w:tc>
          <w:tcPr>
            <w:tcW w:w="2977" w:type="dxa"/>
          </w:tcPr>
          <w:p w14:paraId="516F7C1E" w14:textId="77777777" w:rsidR="00B52E94" w:rsidRDefault="00B52E94" w:rsidP="00B52E94">
            <w:r>
              <w:t xml:space="preserve">All </w:t>
            </w:r>
          </w:p>
        </w:tc>
        <w:tc>
          <w:tcPr>
            <w:tcW w:w="1559" w:type="dxa"/>
          </w:tcPr>
          <w:p w14:paraId="3CF95CA5" w14:textId="77777777" w:rsidR="00B52E94" w:rsidRDefault="00B52E94" w:rsidP="00B52E94">
            <w:r>
              <w:t>1600</w:t>
            </w:r>
            <w:r w:rsidR="00C675E8">
              <w:t xml:space="preserve"> - 1630</w:t>
            </w:r>
          </w:p>
        </w:tc>
      </w:tr>
    </w:tbl>
    <w:p w14:paraId="29528214" w14:textId="77777777" w:rsidR="00481608" w:rsidRDefault="00481608"/>
    <w:p w14:paraId="7B6A9DC6" w14:textId="77777777" w:rsidR="00020A80" w:rsidRDefault="00020A80" w:rsidP="00020A80">
      <w:pPr>
        <w:rPr>
          <w:b/>
          <w:bCs/>
        </w:rPr>
      </w:pPr>
      <w:r>
        <w:rPr>
          <w:b/>
          <w:bCs/>
        </w:rPr>
        <w:t xml:space="preserve">Please note: </w:t>
      </w:r>
    </w:p>
    <w:p w14:paraId="4433B189" w14:textId="77777777" w:rsidR="00020A80" w:rsidRDefault="00020A80" w:rsidP="00020A80">
      <w:r>
        <w:t xml:space="preserve">The FOM is able to re-imburse standard rail travel (with receipt) or, if this is not practical, mileage for attendance at this event.  To claim your train fare or mileage, please complete an </w:t>
      </w:r>
      <w:hyperlink r:id="rId11" w:history="1">
        <w:r>
          <w:rPr>
            <w:rStyle w:val="Hyperlink"/>
          </w:rPr>
          <w:t>expenses claim form</w:t>
        </w:r>
      </w:hyperlink>
      <w:r>
        <w:t xml:space="preserve"> and return it to </w:t>
      </w:r>
      <w:hyperlink r:id="rId12" w:history="1">
        <w:r>
          <w:rPr>
            <w:rStyle w:val="Hyperlink"/>
          </w:rPr>
          <w:t>payments@fom.ac.uk</w:t>
        </w:r>
      </w:hyperlink>
      <w:r>
        <w:t xml:space="preserve">. Unfortunately, we are unable to pay for any accommodation or subsistence costs to attend this event, but refreshments and lunch will be provided on the day. </w:t>
      </w:r>
    </w:p>
    <w:p w14:paraId="5D550564" w14:textId="77777777" w:rsidR="009E2151" w:rsidRDefault="009E2151"/>
    <w:sectPr w:rsidR="009E2151" w:rsidSect="00B20337">
      <w:headerReference w:type="default" r:id="rId13"/>
      <w:pgSz w:w="11906" w:h="16838"/>
      <w:pgMar w:top="2836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37F69" w14:textId="77777777" w:rsidR="002C7805" w:rsidRDefault="002C7805" w:rsidP="002C6032">
      <w:pPr>
        <w:spacing w:after="0" w:line="240" w:lineRule="auto"/>
      </w:pPr>
      <w:r>
        <w:separator/>
      </w:r>
    </w:p>
  </w:endnote>
  <w:endnote w:type="continuationSeparator" w:id="0">
    <w:p w14:paraId="2F41DE4B" w14:textId="77777777" w:rsidR="002C7805" w:rsidRDefault="002C7805" w:rsidP="002C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C5C12" w14:textId="77777777" w:rsidR="002C7805" w:rsidRDefault="002C7805" w:rsidP="002C6032">
      <w:pPr>
        <w:spacing w:after="0" w:line="240" w:lineRule="auto"/>
      </w:pPr>
      <w:r>
        <w:separator/>
      </w:r>
    </w:p>
  </w:footnote>
  <w:footnote w:type="continuationSeparator" w:id="0">
    <w:p w14:paraId="10D3AEEC" w14:textId="77777777" w:rsidR="002C7805" w:rsidRDefault="002C7805" w:rsidP="002C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03CE" w14:textId="4A284C80" w:rsidR="002C6032" w:rsidRDefault="002C6032" w:rsidP="002C603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70BB8A6" wp14:editId="574F6A21">
          <wp:extent cx="2230755" cy="1003012"/>
          <wp:effectExtent l="0" t="0" r="0" b="6985"/>
          <wp:docPr id="7" name="Picture 7" descr="A green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63" cy="1024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51"/>
    <w:rsid w:val="00020A80"/>
    <w:rsid w:val="00050194"/>
    <w:rsid w:val="001F4347"/>
    <w:rsid w:val="002C6032"/>
    <w:rsid w:val="002C7805"/>
    <w:rsid w:val="00481608"/>
    <w:rsid w:val="0065519C"/>
    <w:rsid w:val="006E5117"/>
    <w:rsid w:val="00750E8B"/>
    <w:rsid w:val="007E4D36"/>
    <w:rsid w:val="009E2151"/>
    <w:rsid w:val="00A419D4"/>
    <w:rsid w:val="00A757E4"/>
    <w:rsid w:val="00B20337"/>
    <w:rsid w:val="00B52E94"/>
    <w:rsid w:val="00BC4400"/>
    <w:rsid w:val="00C675E8"/>
    <w:rsid w:val="00CB3D50"/>
    <w:rsid w:val="00F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5ED037"/>
  <w15:chartTrackingRefBased/>
  <w15:docId w15:val="{424C9AC9-187F-4E63-B252-133222E6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E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6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32"/>
  </w:style>
  <w:style w:type="paragraph" w:styleId="Footer">
    <w:name w:val="footer"/>
    <w:basedOn w:val="Normal"/>
    <w:link w:val="FooterChar"/>
    <w:uiPriority w:val="99"/>
    <w:unhideWhenUsed/>
    <w:rsid w:val="002C6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payments@fo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m.ac.uk/form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rcureleicester.co.uk/meeting-venue-leiceste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F292A22B9F45899205CB1AE3318A" ma:contentTypeVersion="14" ma:contentTypeDescription="Create a new document." ma:contentTypeScope="" ma:versionID="441b1685ba0feb9b20ea77cb48561485">
  <xsd:schema xmlns:xsd="http://www.w3.org/2001/XMLSchema" xmlns:xs="http://www.w3.org/2001/XMLSchema" xmlns:p="http://schemas.microsoft.com/office/2006/metadata/properties" xmlns:ns3="34c6c80c-6a57-4806-9a5a-62bd621fecc9" xmlns:ns4="9039ca8e-c77a-4cc7-9b2d-b4004b109a7c" targetNamespace="http://schemas.microsoft.com/office/2006/metadata/properties" ma:root="true" ma:fieldsID="7bc9a60d6e09eac821a757e21d4f5f00" ns3:_="" ns4:_="">
    <xsd:import namespace="34c6c80c-6a57-4806-9a5a-62bd621fecc9"/>
    <xsd:import namespace="9039ca8e-c77a-4cc7-9b2d-b4004b109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c80c-6a57-4806-9a5a-62bd621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9ca8e-c77a-4cc7-9b2d-b4004b109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34FF8-ABEF-4AA5-BDDA-8081435D97BD}">
  <ds:schemaRefs>
    <ds:schemaRef ds:uri="9039ca8e-c77a-4cc7-9b2d-b4004b109a7c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4c6c80c-6a57-4806-9a5a-62bd621fecc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C95B9D-E8B8-499D-94E3-A45D073B2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B36AF-F3F2-4AB4-B40C-5E7D1DA8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6c80c-6a57-4806-9a5a-62bd621fecc9"/>
    <ds:schemaRef ds:uri="9039ca8e-c77a-4cc7-9b2d-b4004b109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Hashtroudi AliAsad</dc:creator>
  <cp:keywords/>
  <dc:description/>
  <cp:lastModifiedBy>Phil Pemberton</cp:lastModifiedBy>
  <cp:revision>2</cp:revision>
  <dcterms:created xsi:type="dcterms:W3CDTF">2023-04-04T07:30:00Z</dcterms:created>
  <dcterms:modified xsi:type="dcterms:W3CDTF">2023-04-04T07:30:00Z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c6914f3c-32d9-441c-8183-f07de7a8e9df</vt:lpwstr>
  </property>
  <property fmtid="{D5CDD505-2E9C-101B-9397-08002B2CF9AE}" pid="3" name="ContentTypeId">
    <vt:lpwstr>0x0101001D9CF292A22B9F45899205CB1AE3318A</vt:lpwstr>
  </property>
  <property fmtid="{D5CDD505-2E9C-101B-9397-08002B2CF9AE}" pid="4" name="MediaServiceImageTags">
    <vt:lpwstr/>
  </property>
</Properties>
</file>