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588DE" w14:textId="77777777" w:rsidR="00851609" w:rsidRDefault="00C70E73" w:rsidP="002F05E2">
      <w:pPr>
        <w:pStyle w:val="Body1"/>
        <w:spacing w:after="120"/>
        <w:jc w:val="center"/>
        <w:rPr>
          <w:rFonts w:ascii="Century Gothic" w:hAnsi="Century Gothic" w:cs="Verdana"/>
          <w:b/>
          <w:bCs/>
          <w:sz w:val="22"/>
          <w:szCs w:val="22"/>
        </w:rPr>
      </w:pPr>
      <w:r w:rsidRPr="002F05E2">
        <w:rPr>
          <w:rFonts w:ascii="Century Gothic" w:hAnsi="Century Gothic" w:cs="Verdana"/>
          <w:b/>
          <w:bCs/>
          <w:sz w:val="22"/>
          <w:szCs w:val="22"/>
        </w:rPr>
        <w:t xml:space="preserve">Supervised Learning Event:  </w:t>
      </w:r>
    </w:p>
    <w:p w14:paraId="349FFC10" w14:textId="32C0977F" w:rsidR="00A9488D" w:rsidRPr="00851609" w:rsidRDefault="00A9488D" w:rsidP="002F05E2">
      <w:pPr>
        <w:pStyle w:val="Body1"/>
        <w:spacing w:after="120"/>
        <w:jc w:val="center"/>
        <w:rPr>
          <w:rFonts w:ascii="Century Gothic" w:hAnsi="Century Gothic" w:cs="Verdana"/>
          <w:b/>
          <w:bCs/>
          <w:sz w:val="40"/>
          <w:szCs w:val="40"/>
        </w:rPr>
      </w:pPr>
      <w:r w:rsidRPr="00851609">
        <w:rPr>
          <w:rFonts w:ascii="Century Gothic" w:hAnsi="Century Gothic" w:cs="Verdana"/>
          <w:b/>
          <w:bCs/>
          <w:sz w:val="40"/>
          <w:szCs w:val="40"/>
        </w:rPr>
        <w:t>D</w:t>
      </w:r>
      <w:r w:rsidR="00505263" w:rsidRPr="00851609">
        <w:rPr>
          <w:rFonts w:ascii="Century Gothic" w:hAnsi="Century Gothic" w:cs="Verdana"/>
          <w:b/>
          <w:bCs/>
          <w:sz w:val="40"/>
          <w:szCs w:val="40"/>
        </w:rPr>
        <w:t>irectly Observed Procedure (DOPs</w:t>
      </w:r>
      <w:r w:rsidRPr="00851609">
        <w:rPr>
          <w:rFonts w:ascii="Century Gothic" w:hAnsi="Century Gothic" w:cs="Verdana"/>
          <w:b/>
          <w:bCs/>
          <w:sz w:val="40"/>
          <w:szCs w:val="40"/>
        </w:rPr>
        <w:t>)</w:t>
      </w:r>
    </w:p>
    <w:p w14:paraId="349FFC11" w14:textId="77777777" w:rsidR="00A9488D" w:rsidRPr="00851609" w:rsidRDefault="00A9488D" w:rsidP="00B96FC4">
      <w:pPr>
        <w:pStyle w:val="Body1"/>
        <w:spacing w:after="120"/>
        <w:jc w:val="center"/>
        <w:rPr>
          <w:rFonts w:ascii="Century Gothic" w:hAnsi="Century Gothic" w:cs="Verdana"/>
          <w:b/>
          <w:bCs/>
          <w:sz w:val="40"/>
          <w:szCs w:val="40"/>
        </w:rPr>
      </w:pPr>
      <w:r w:rsidRPr="00851609">
        <w:rPr>
          <w:rFonts w:ascii="Century Gothic" w:hAnsi="Century Gothic" w:cs="Verdana"/>
          <w:b/>
          <w:bCs/>
          <w:sz w:val="40"/>
          <w:szCs w:val="40"/>
        </w:rPr>
        <w:t>Audiometry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"/>
        <w:gridCol w:w="299"/>
        <w:gridCol w:w="299"/>
        <w:gridCol w:w="298"/>
        <w:gridCol w:w="298"/>
        <w:gridCol w:w="298"/>
        <w:gridCol w:w="298"/>
        <w:gridCol w:w="246"/>
        <w:gridCol w:w="376"/>
        <w:gridCol w:w="348"/>
        <w:gridCol w:w="348"/>
        <w:gridCol w:w="349"/>
        <w:gridCol w:w="348"/>
        <w:gridCol w:w="348"/>
        <w:gridCol w:w="349"/>
        <w:gridCol w:w="281"/>
        <w:gridCol w:w="445"/>
        <w:gridCol w:w="446"/>
        <w:gridCol w:w="445"/>
        <w:gridCol w:w="446"/>
        <w:gridCol w:w="281"/>
        <w:gridCol w:w="469"/>
        <w:gridCol w:w="469"/>
      </w:tblGrid>
      <w:tr w:rsidR="00A9488D" w:rsidRPr="002F05E2" w14:paraId="349FFC19" w14:textId="77777777" w:rsidTr="006709A6">
        <w:trPr>
          <w:cantSplit/>
          <w:trHeight w:val="505"/>
          <w:jc w:val="center"/>
        </w:trPr>
        <w:tc>
          <w:tcPr>
            <w:tcW w:w="2089" w:type="dxa"/>
            <w:gridSpan w:val="7"/>
            <w:tcBorders>
              <w:top w:val="nil"/>
              <w:left w:val="nil"/>
              <w:right w:val="nil"/>
            </w:tcBorders>
          </w:tcPr>
          <w:p w14:paraId="349FFC12" w14:textId="77777777" w:rsidR="00A9488D" w:rsidRPr="002F05E2" w:rsidRDefault="00A9488D" w:rsidP="00D62FEC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Assessor's Professional No.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49FFC13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7"/>
            <w:tcBorders>
              <w:top w:val="nil"/>
              <w:left w:val="nil"/>
              <w:right w:val="nil"/>
            </w:tcBorders>
          </w:tcPr>
          <w:p w14:paraId="349FFC14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9FFC15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FFC16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9FFC17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</w:tcPr>
          <w:p w14:paraId="349FFC18" w14:textId="77777777" w:rsidR="00A9488D" w:rsidRPr="002F05E2" w:rsidRDefault="00A9488D" w:rsidP="003F0C3D">
            <w:pPr>
              <w:jc w:val="center"/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Item No.</w:t>
            </w:r>
          </w:p>
        </w:tc>
      </w:tr>
      <w:tr w:rsidR="00A9488D" w:rsidRPr="002F05E2" w14:paraId="349FFC31" w14:textId="77777777" w:rsidTr="006709A6">
        <w:trPr>
          <w:cantSplit/>
          <w:trHeight w:hRule="exact" w:val="375"/>
          <w:jc w:val="center"/>
        </w:trPr>
        <w:tc>
          <w:tcPr>
            <w:tcW w:w="299" w:type="dxa"/>
          </w:tcPr>
          <w:p w14:paraId="349FFC1A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9" w:type="dxa"/>
          </w:tcPr>
          <w:p w14:paraId="349FFC1B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9" w:type="dxa"/>
          </w:tcPr>
          <w:p w14:paraId="349FFC1C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8" w:type="dxa"/>
          </w:tcPr>
          <w:p w14:paraId="349FFC1D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8" w:type="dxa"/>
          </w:tcPr>
          <w:p w14:paraId="349FFC1E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8" w:type="dxa"/>
          </w:tcPr>
          <w:p w14:paraId="349FFC1F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98" w:type="dxa"/>
          </w:tcPr>
          <w:p w14:paraId="349FFC20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349FFC21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49FFC22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8" w:type="dxa"/>
          </w:tcPr>
          <w:p w14:paraId="349FFC23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8" w:type="dxa"/>
          </w:tcPr>
          <w:p w14:paraId="349FFC24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9" w:type="dxa"/>
          </w:tcPr>
          <w:p w14:paraId="349FFC25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8" w:type="dxa"/>
          </w:tcPr>
          <w:p w14:paraId="349FFC26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8" w:type="dxa"/>
          </w:tcPr>
          <w:p w14:paraId="349FFC27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49" w:type="dxa"/>
          </w:tcPr>
          <w:p w14:paraId="349FFC28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 w14:paraId="349FFC29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9FFC2A" w14:textId="498F7B22" w:rsidR="00A9488D" w:rsidRPr="002F05E2" w:rsidRDefault="00A94AB9" w:rsidP="003F0C3D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8032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9A6">
              <w:rPr>
                <w:rFonts w:ascii="Century Gothic" w:hAnsi="Century Gothic" w:cs="Verdana"/>
                <w:sz w:val="16"/>
                <w:szCs w:val="16"/>
              </w:rPr>
              <w:t xml:space="preserve"> ST3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9FFC2B" w14:textId="2434D625" w:rsidR="00A9488D" w:rsidRPr="002F05E2" w:rsidRDefault="00A94AB9" w:rsidP="003F0C3D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6327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9A6">
              <w:rPr>
                <w:rFonts w:ascii="Century Gothic" w:hAnsi="Century Gothic" w:cs="Verdana"/>
                <w:sz w:val="16"/>
                <w:szCs w:val="16"/>
              </w:rPr>
              <w:t xml:space="preserve"> ST4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9FFC2C" w14:textId="6F7B0B56" w:rsidR="00A9488D" w:rsidRPr="002F05E2" w:rsidRDefault="00A94AB9" w:rsidP="003F0C3D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5606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9A6">
              <w:rPr>
                <w:rFonts w:ascii="Century Gothic" w:hAnsi="Century Gothic" w:cs="Verdana"/>
                <w:sz w:val="16"/>
                <w:szCs w:val="16"/>
              </w:rPr>
              <w:t xml:space="preserve"> ST5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9FFC2D" w14:textId="6BCB5C04" w:rsidR="00A9488D" w:rsidRPr="002F05E2" w:rsidRDefault="00A94AB9" w:rsidP="003F0C3D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4685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9A6">
              <w:rPr>
                <w:rFonts w:ascii="Century Gothic" w:hAnsi="Century Gothic" w:cs="Verdana"/>
                <w:sz w:val="16"/>
                <w:szCs w:val="16"/>
              </w:rPr>
              <w:t xml:space="preserve"> ST6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349FFC2E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69" w:type="dxa"/>
          </w:tcPr>
          <w:p w14:paraId="349FFC2F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69" w:type="dxa"/>
          </w:tcPr>
          <w:p w14:paraId="349FFC30" w14:textId="77777777" w:rsidR="00A9488D" w:rsidRPr="002F05E2" w:rsidRDefault="00A9488D" w:rsidP="003F0C3D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</w:tr>
    </w:tbl>
    <w:p w14:paraId="349FFC32" w14:textId="77777777" w:rsidR="00A9488D" w:rsidRPr="002F05E2" w:rsidRDefault="00A9488D" w:rsidP="0079440F">
      <w:pPr>
        <w:rPr>
          <w:rFonts w:ascii="Century Gothic" w:hAnsi="Century Gothic"/>
          <w:sz w:val="16"/>
          <w:szCs w:val="16"/>
        </w:rPr>
      </w:pPr>
      <w:r w:rsidRPr="002F05E2">
        <w:rPr>
          <w:rFonts w:ascii="Century Gothic" w:hAnsi="Century Gothic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3"/>
        <w:gridCol w:w="2268"/>
        <w:gridCol w:w="1985"/>
        <w:gridCol w:w="473"/>
        <w:gridCol w:w="1370"/>
        <w:gridCol w:w="1134"/>
        <w:gridCol w:w="1134"/>
      </w:tblGrid>
      <w:tr w:rsidR="00A9488D" w:rsidRPr="002F05E2" w14:paraId="349FFC34" w14:textId="77777777" w:rsidTr="00930E8A">
        <w:tc>
          <w:tcPr>
            <w:tcW w:w="10491" w:type="dxa"/>
            <w:gridSpan w:val="8"/>
            <w:tcBorders>
              <w:bottom w:val="nil"/>
            </w:tcBorders>
          </w:tcPr>
          <w:p w14:paraId="349FFC33" w14:textId="77777777" w:rsidR="00A9488D" w:rsidRPr="002F05E2" w:rsidRDefault="00A9488D" w:rsidP="004353B2">
            <w:pPr>
              <w:rPr>
                <w:rFonts w:ascii="Century Gothic" w:hAnsi="Century Gothic" w:cs="Verdana"/>
                <w:b/>
                <w:bCs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6"/>
                <w:szCs w:val="16"/>
              </w:rPr>
              <w:t xml:space="preserve">Reason for </w:t>
            </w:r>
            <w:r w:rsidRPr="007B550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procedure</w:t>
            </w:r>
          </w:p>
        </w:tc>
      </w:tr>
      <w:tr w:rsidR="00A9488D" w:rsidRPr="002F05E2" w14:paraId="349FFC39" w14:textId="77777777" w:rsidTr="00930E8A">
        <w:trPr>
          <w:trHeight w:val="393"/>
        </w:trPr>
        <w:tc>
          <w:tcPr>
            <w:tcW w:w="284" w:type="dxa"/>
            <w:tcBorders>
              <w:top w:val="nil"/>
              <w:bottom w:val="nil"/>
            </w:tcBorders>
          </w:tcPr>
          <w:p w14:paraId="349FFC35" w14:textId="77777777" w:rsidR="00A9488D" w:rsidRPr="002F05E2" w:rsidRDefault="00A9488D" w:rsidP="00A756B5">
            <w:pPr>
              <w:ind w:left="-108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6569" w:type="dxa"/>
            <w:gridSpan w:val="4"/>
          </w:tcPr>
          <w:p w14:paraId="349FFC36" w14:textId="77777777" w:rsidR="00A9488D" w:rsidRPr="002F05E2" w:rsidRDefault="00A9488D" w:rsidP="004353B2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3638" w:type="dxa"/>
            <w:gridSpan w:val="3"/>
            <w:tcBorders>
              <w:top w:val="nil"/>
              <w:bottom w:val="nil"/>
            </w:tcBorders>
          </w:tcPr>
          <w:p w14:paraId="349FFC37" w14:textId="77777777" w:rsidR="00A9488D" w:rsidRPr="002F05E2" w:rsidRDefault="00A9488D" w:rsidP="00A756B5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Is the worker:   </w:t>
            </w: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9903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6692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 Follow-up? </w:t>
            </w:r>
          </w:p>
          <w:p w14:paraId="349FFC38" w14:textId="77777777" w:rsidR="00A9488D" w:rsidRPr="002F05E2" w:rsidRDefault="00A9488D" w:rsidP="00930E8A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                     </w:t>
            </w:r>
            <w:r w:rsidR="002F05E2">
              <w:rPr>
                <w:rFonts w:ascii="Century Gothic" w:hAnsi="Century Gothic" w:cs="Verdana"/>
                <w:sz w:val="16"/>
                <w:szCs w:val="16"/>
              </w:rPr>
              <w:t xml:space="preserve">  </w:t>
            </w:r>
            <w:r w:rsidR="002F05E2" w:rsidRPr="002F05E2">
              <w:rPr>
                <w:rFonts w:ascii="Century Gothic" w:hAnsi="Century Gothic" w:cs="Verdana"/>
                <w:sz w:val="16"/>
                <w:szCs w:val="16"/>
              </w:rPr>
              <w:t xml:space="preserve"> </w:t>
            </w:r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26134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F05E2">
              <w:rPr>
                <w:rFonts w:ascii="Century Gothic" w:hAnsi="Century Gothic" w:cs="Verdana"/>
                <w:sz w:val="16"/>
                <w:szCs w:val="16"/>
              </w:rPr>
              <w:t xml:space="preserve"> Not applicable</w:t>
            </w:r>
          </w:p>
        </w:tc>
      </w:tr>
      <w:tr w:rsidR="00A9488D" w:rsidRPr="002F05E2" w14:paraId="349FFC3B" w14:textId="77777777" w:rsidTr="00930E8A">
        <w:trPr>
          <w:trHeight w:hRule="exact" w:val="120"/>
        </w:trPr>
        <w:tc>
          <w:tcPr>
            <w:tcW w:w="10491" w:type="dxa"/>
            <w:gridSpan w:val="8"/>
            <w:tcBorders>
              <w:top w:val="nil"/>
              <w:bottom w:val="nil"/>
            </w:tcBorders>
          </w:tcPr>
          <w:p w14:paraId="349FFC3A" w14:textId="77777777" w:rsidR="00A9488D" w:rsidRPr="002F05E2" w:rsidRDefault="00A9488D" w:rsidP="004353B2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</w:tr>
      <w:tr w:rsidR="00A9488D" w:rsidRPr="002F05E2" w14:paraId="349FFC40" w14:textId="77777777" w:rsidTr="00930E8A">
        <w:trPr>
          <w:trHeight w:val="324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349FFC3C" w14:textId="77777777" w:rsidR="00A9488D" w:rsidRPr="00930E8A" w:rsidRDefault="00A9488D" w:rsidP="004353B2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930E8A">
              <w:rPr>
                <w:rFonts w:ascii="Century Gothic" w:hAnsi="Century Gothic" w:cs="Verdana"/>
                <w:b/>
                <w:sz w:val="16"/>
                <w:szCs w:val="16"/>
              </w:rPr>
              <w:t>Complexity: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FC3D" w14:textId="77777777" w:rsidR="00A9488D" w:rsidRPr="002F05E2" w:rsidRDefault="00A94AB9" w:rsidP="004353B2">
            <w:pPr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526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Low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9FFC3E" w14:textId="77777777" w:rsidR="00A9488D" w:rsidRPr="002F05E2" w:rsidRDefault="00A94AB9" w:rsidP="004353B2">
            <w:pPr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9919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Moderate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14:paraId="349FFC3F" w14:textId="77777777" w:rsidR="00A9488D" w:rsidRPr="002F05E2" w:rsidRDefault="00A94AB9" w:rsidP="004353B2">
            <w:pPr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20906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High</w:t>
            </w:r>
          </w:p>
        </w:tc>
      </w:tr>
      <w:tr w:rsidR="00A9488D" w:rsidRPr="002F05E2" w14:paraId="349FFC4B" w14:textId="77777777" w:rsidTr="00930E8A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349FFC41" w14:textId="77777777" w:rsidR="00A9488D" w:rsidRPr="00930E8A" w:rsidRDefault="00A9488D" w:rsidP="004353B2">
            <w:pPr>
              <w:spacing w:before="40"/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930E8A">
              <w:rPr>
                <w:rFonts w:ascii="Century Gothic" w:hAnsi="Century Gothic" w:cs="Verdana"/>
                <w:b/>
                <w:sz w:val="16"/>
                <w:szCs w:val="16"/>
              </w:rPr>
              <w:t>Assessor: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FC42" w14:textId="77777777" w:rsidR="00A9488D" w:rsidRPr="002F05E2" w:rsidRDefault="00A94AB9" w:rsidP="007F7E89">
            <w:pPr>
              <w:spacing w:before="40"/>
              <w:ind w:left="176" w:hanging="176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547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Educational Supervisor</w:t>
            </w:r>
          </w:p>
          <w:p w14:paraId="349FFC43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57450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Nurse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9FFC44" w14:textId="77777777" w:rsidR="00A9488D" w:rsidRPr="002F05E2" w:rsidRDefault="00A94AB9" w:rsidP="007F7E89">
            <w:pPr>
              <w:spacing w:before="40"/>
              <w:ind w:left="175" w:hanging="175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21360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Clinical Supervisor</w:t>
            </w:r>
          </w:p>
          <w:p w14:paraId="349FFC45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61880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Safety officer</w:t>
            </w:r>
          </w:p>
          <w:p w14:paraId="349FFC46" w14:textId="77777777" w:rsidR="00A9488D" w:rsidRPr="002F05E2" w:rsidRDefault="00A9488D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FFC47" w14:textId="77777777" w:rsidR="00A9488D" w:rsidRPr="002F05E2" w:rsidRDefault="00A94AB9" w:rsidP="007F7E89">
            <w:pPr>
              <w:spacing w:before="40"/>
              <w:ind w:left="175" w:hanging="175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10209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Other consultant </w:t>
            </w:r>
          </w:p>
          <w:p w14:paraId="349FFC48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0834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Hygienist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14:paraId="349FFC49" w14:textId="24DE99B2" w:rsidR="00A9488D" w:rsidRPr="002F05E2" w:rsidRDefault="00A94AB9" w:rsidP="00A756B5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8419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Peer</w:t>
            </w:r>
            <w:r w:rsidR="00362255">
              <w:rPr>
                <w:rFonts w:ascii="Century Gothic" w:hAnsi="Century Gothic" w:cs="Verdana"/>
                <w:sz w:val="16"/>
                <w:szCs w:val="16"/>
              </w:rPr>
              <w:t xml:space="preserve"> / colleague</w:t>
            </w:r>
          </w:p>
          <w:p w14:paraId="349FFC4A" w14:textId="77777777" w:rsidR="00A9488D" w:rsidRPr="002F05E2" w:rsidRDefault="00A94AB9" w:rsidP="00930E8A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23699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Other_____</w:t>
            </w:r>
            <w:r w:rsidR="00930E8A" w:rsidRPr="002F05E2">
              <w:rPr>
                <w:rFonts w:ascii="Century Gothic" w:hAnsi="Century Gothic" w:cs="Verdana"/>
                <w:sz w:val="16"/>
                <w:szCs w:val="16"/>
              </w:rPr>
              <w:t>____________</w:t>
            </w:r>
          </w:p>
        </w:tc>
      </w:tr>
      <w:tr w:rsidR="00A9488D" w:rsidRPr="002F05E2" w14:paraId="349FFC51" w14:textId="77777777" w:rsidTr="00930E8A">
        <w:trPr>
          <w:cantSplit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349FFC4C" w14:textId="77777777" w:rsidR="00A9488D" w:rsidRPr="00930E8A" w:rsidRDefault="00A9488D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930E8A">
              <w:rPr>
                <w:rFonts w:ascii="Century Gothic" w:hAnsi="Century Gothic" w:cs="Verdana"/>
                <w:b/>
                <w:sz w:val="16"/>
                <w:szCs w:val="16"/>
              </w:rPr>
              <w:t>No. of previous DOPS (with any trainee)</w:t>
            </w:r>
            <w:r w:rsidR="00930E8A" w:rsidRPr="00930E8A">
              <w:rPr>
                <w:rFonts w:ascii="Century Gothic" w:hAnsi="Century Gothic" w:cs="Verdana"/>
                <w:b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9FFC4D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4716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None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FFC4E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60075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1-5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9FFC4F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6399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6-10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0A5D4E" w14:textId="77777777" w:rsidR="00A9488D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16751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&gt;10</w:t>
            </w:r>
          </w:p>
          <w:p w14:paraId="349FFC50" w14:textId="77777777" w:rsidR="006709A6" w:rsidRPr="002F05E2" w:rsidRDefault="006709A6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</w:p>
        </w:tc>
      </w:tr>
      <w:tr w:rsidR="00A9488D" w:rsidRPr="002F05E2" w14:paraId="349FFC58" w14:textId="77777777" w:rsidTr="00930E8A">
        <w:tc>
          <w:tcPr>
            <w:tcW w:w="2127" w:type="dxa"/>
            <w:gridSpan w:val="2"/>
            <w:tcBorders>
              <w:top w:val="nil"/>
              <w:right w:val="nil"/>
            </w:tcBorders>
          </w:tcPr>
          <w:p w14:paraId="349FFC52" w14:textId="77777777" w:rsidR="00A9488D" w:rsidRPr="00930E8A" w:rsidRDefault="00A9488D" w:rsidP="004353B2">
            <w:pPr>
              <w:spacing w:before="40"/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930E8A">
              <w:rPr>
                <w:rFonts w:ascii="Century Gothic" w:hAnsi="Century Gothic" w:cs="Verdana"/>
                <w:b/>
                <w:sz w:val="16"/>
                <w:szCs w:val="16"/>
              </w:rPr>
              <w:t>Have you had training in use of this tool?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49FFC53" w14:textId="01BEAD48" w:rsidR="00A9488D" w:rsidRPr="002F05E2" w:rsidRDefault="00A94AB9" w:rsidP="006709A6">
            <w:pPr>
              <w:spacing w:before="40"/>
              <w:ind w:left="176" w:hanging="176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9128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Read guid</w:t>
            </w:r>
            <w:r w:rsidR="006709A6">
              <w:rPr>
                <w:rFonts w:ascii="Century Gothic" w:hAnsi="Century Gothic" w:cs="Verdana"/>
                <w:sz w:val="16"/>
                <w:szCs w:val="16"/>
              </w:rPr>
              <w:t>ance notes (essential)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349FFC54" w14:textId="77777777" w:rsidR="00A9488D" w:rsidRPr="002F05E2" w:rsidRDefault="00A94AB9" w:rsidP="007F7E89">
            <w:pPr>
              <w:spacing w:before="40"/>
              <w:ind w:left="175" w:hanging="175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7859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Face to face training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349FFC55" w14:textId="7395EAD4" w:rsidR="00A9488D" w:rsidRPr="002F05E2" w:rsidRDefault="00A94AB9" w:rsidP="006709A6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10888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Web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49FFC56" w14:textId="77777777" w:rsidR="00A9488D" w:rsidRPr="002F05E2" w:rsidRDefault="00A94AB9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  <w:sdt>
              <w:sdtPr>
                <w:rPr>
                  <w:rFonts w:ascii="Century Gothic" w:hAnsi="Century Gothic" w:cs="Verdana"/>
                  <w:sz w:val="16"/>
                  <w:szCs w:val="16"/>
                </w:rPr>
                <w:id w:val="-41741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E2" w:rsidRPr="002F05E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88D" w:rsidRPr="002F05E2">
              <w:rPr>
                <w:rFonts w:ascii="Century Gothic" w:hAnsi="Century Gothic" w:cs="Verdana"/>
                <w:sz w:val="16"/>
                <w:szCs w:val="16"/>
              </w:rPr>
              <w:t xml:space="preserve"> Course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49FFC57" w14:textId="31E11961" w:rsidR="00A9488D" w:rsidRPr="002F05E2" w:rsidRDefault="00A9488D" w:rsidP="004353B2">
            <w:pPr>
              <w:spacing w:before="40"/>
              <w:rPr>
                <w:rFonts w:ascii="Century Gothic" w:hAnsi="Century Gothic" w:cs="Verdana"/>
                <w:sz w:val="16"/>
                <w:szCs w:val="16"/>
              </w:rPr>
            </w:pPr>
          </w:p>
        </w:tc>
      </w:tr>
    </w:tbl>
    <w:p w14:paraId="349FFC59" w14:textId="77777777" w:rsidR="00A9488D" w:rsidRPr="002F05E2" w:rsidRDefault="00A9488D" w:rsidP="004353B2">
      <w:pPr>
        <w:pStyle w:val="Body1"/>
        <w:jc w:val="center"/>
        <w:rPr>
          <w:rFonts w:ascii="Century Gothic" w:hAnsi="Century Gothic" w:cs="Arial"/>
          <w:b/>
          <w:bCs/>
          <w:sz w:val="8"/>
          <w:szCs w:val="8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A9488D" w:rsidRPr="002F05E2" w14:paraId="349FFC63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5A" w14:textId="77777777" w:rsidR="00A9488D" w:rsidRPr="002F05E2" w:rsidRDefault="00A9488D" w:rsidP="002F05E2">
            <w:pPr>
              <w:pStyle w:val="NoSpacing"/>
              <w:ind w:left="142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</w:rPr>
              <w:t>FOM Core Competency</w:t>
            </w:r>
            <w:r w:rsidR="00611B60" w:rsidRPr="002F05E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11B60" w:rsidRPr="002F05E2">
              <w:rPr>
                <w:rFonts w:ascii="Century Gothic" w:hAnsi="Century Gothic"/>
                <w:i/>
                <w:sz w:val="18"/>
                <w:szCs w:val="18"/>
              </w:rPr>
              <w:t>(trainee to refer to Curriculum and identify competency to be evaluated on this occasion)</w:t>
            </w:r>
            <w:r w:rsidR="00611B60" w:rsidRPr="002F05E2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14:paraId="349FFC5B" w14:textId="77777777" w:rsidR="00A9488D" w:rsidRPr="002F05E2" w:rsidRDefault="00A9488D" w:rsidP="002F05E2">
            <w:pPr>
              <w:pStyle w:val="NoSpacing"/>
              <w:ind w:left="142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</w:p>
          <w:p w14:paraId="349FFC5C" w14:textId="77777777" w:rsidR="00A9488D" w:rsidRPr="002F05E2" w:rsidRDefault="00A9488D" w:rsidP="002F05E2">
            <w:pPr>
              <w:pStyle w:val="NoSpacing"/>
              <w:ind w:left="142"/>
              <w:rPr>
                <w:rFonts w:ascii="Century Gothic" w:hAnsi="Century Gothic" w:cs="Verdana"/>
                <w:sz w:val="18"/>
                <w:szCs w:val="18"/>
              </w:rPr>
            </w:pPr>
          </w:p>
          <w:p w14:paraId="349FFC5D" w14:textId="77777777" w:rsidR="00BA5F1D" w:rsidRDefault="00BA5F1D" w:rsidP="002F05E2">
            <w:pPr>
              <w:pStyle w:val="NoSpacing"/>
              <w:ind w:left="142"/>
              <w:rPr>
                <w:rFonts w:ascii="Century Gothic" w:hAnsi="Century Gothic" w:cs="Verdana"/>
                <w:sz w:val="18"/>
                <w:szCs w:val="18"/>
              </w:rPr>
            </w:pPr>
          </w:p>
          <w:p w14:paraId="349FFC5E" w14:textId="77777777" w:rsidR="002F05E2" w:rsidRPr="002F05E2" w:rsidRDefault="002F05E2" w:rsidP="002F05E2">
            <w:pPr>
              <w:pStyle w:val="NoSpacing"/>
              <w:ind w:left="142"/>
              <w:rPr>
                <w:rFonts w:ascii="Century Gothic" w:hAnsi="Century Gothic" w:cs="Verdana"/>
                <w:sz w:val="18"/>
                <w:szCs w:val="18"/>
              </w:rPr>
            </w:pPr>
          </w:p>
          <w:p w14:paraId="349FFC5F" w14:textId="77777777" w:rsidR="00A9488D" w:rsidRPr="002F05E2" w:rsidRDefault="00A9488D" w:rsidP="002F05E2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</w:rPr>
              <w:t>Learning Outcome expected</w:t>
            </w:r>
            <w:r w:rsidR="00611B60" w:rsidRPr="002F05E2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611B60" w:rsidRPr="002F05E2">
              <w:rPr>
                <w:rFonts w:ascii="Century Gothic" w:hAnsi="Century Gothic"/>
                <w:i/>
                <w:sz w:val="18"/>
                <w:szCs w:val="18"/>
              </w:rPr>
              <w:t>trainee to complete</w:t>
            </w:r>
            <w:r w:rsidR="00611B60" w:rsidRPr="002F05E2">
              <w:rPr>
                <w:rFonts w:ascii="Century Gothic" w:hAnsi="Century Gothic"/>
                <w:sz w:val="18"/>
                <w:szCs w:val="18"/>
              </w:rPr>
              <w:t>):</w:t>
            </w:r>
          </w:p>
          <w:p w14:paraId="349FFC60" w14:textId="77777777" w:rsidR="00A9488D" w:rsidRPr="002F05E2" w:rsidRDefault="00A9488D" w:rsidP="002F05E2">
            <w:pPr>
              <w:pStyle w:val="BodyText"/>
              <w:ind w:left="14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49FFC61" w14:textId="77777777" w:rsidR="00BA5F1D" w:rsidRPr="002F05E2" w:rsidRDefault="00BA5F1D" w:rsidP="002F05E2">
            <w:pPr>
              <w:pStyle w:val="BodyText"/>
              <w:ind w:left="14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49FFC62" w14:textId="77777777" w:rsidR="00557F18" w:rsidRPr="002F05E2" w:rsidRDefault="00557F18" w:rsidP="002F05E2">
            <w:pPr>
              <w:pStyle w:val="BodyText"/>
              <w:ind w:left="14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49FFC64" w14:textId="77777777" w:rsidR="00A9488D" w:rsidRDefault="007D5568" w:rsidP="0072088D">
      <w:pPr>
        <w:pStyle w:val="Header"/>
        <w:ind w:left="-426"/>
        <w:jc w:val="both"/>
        <w:rPr>
          <w:rFonts w:ascii="Century Gothic" w:hAnsi="Century Gothic" w:cs="Verdana"/>
          <w:i/>
          <w:iCs/>
          <w:sz w:val="16"/>
          <w:szCs w:val="18"/>
        </w:rPr>
      </w:pPr>
      <w:r w:rsidRPr="007D5568">
        <w:rPr>
          <w:rFonts w:ascii="Century Gothic" w:hAnsi="Century Gothic" w:cs="Verdana"/>
          <w:i/>
          <w:iCs/>
          <w:sz w:val="16"/>
          <w:szCs w:val="18"/>
        </w:rPr>
        <w:t>(Expand box to add more text if necessary)</w:t>
      </w:r>
    </w:p>
    <w:p w14:paraId="349FFC65" w14:textId="77777777" w:rsidR="007D5568" w:rsidRPr="007D5568" w:rsidRDefault="007D5568" w:rsidP="0072088D">
      <w:pPr>
        <w:pStyle w:val="Header"/>
        <w:ind w:left="-426"/>
        <w:jc w:val="both"/>
        <w:rPr>
          <w:rFonts w:ascii="Century Gothic" w:hAnsi="Century Gothic" w:cs="Verdana"/>
          <w:i/>
          <w:iCs/>
          <w:sz w:val="16"/>
          <w:szCs w:val="18"/>
        </w:rPr>
      </w:pPr>
    </w:p>
    <w:p w14:paraId="349FFC66" w14:textId="22AED0DF" w:rsidR="00A9488D" w:rsidRPr="002F05E2" w:rsidRDefault="00A9488D" w:rsidP="002F05E2">
      <w:pPr>
        <w:pStyle w:val="Header"/>
        <w:ind w:left="-426"/>
        <w:jc w:val="center"/>
        <w:rPr>
          <w:rFonts w:ascii="Century Gothic" w:hAnsi="Century Gothic" w:cs="Verdana"/>
          <w:i/>
          <w:iCs/>
          <w:sz w:val="18"/>
          <w:szCs w:val="18"/>
        </w:rPr>
      </w:pPr>
      <w:r w:rsidRPr="002F05E2">
        <w:rPr>
          <w:rFonts w:ascii="Century Gothic" w:hAnsi="Century Gothic" w:cs="Verdana"/>
          <w:i/>
          <w:iCs/>
          <w:sz w:val="18"/>
          <w:szCs w:val="18"/>
        </w:rPr>
        <w:t xml:space="preserve">Please tick one of the boxes for each component of the exercise. Refer to the attached </w:t>
      </w:r>
      <w:r w:rsidR="006709A6">
        <w:rPr>
          <w:rFonts w:ascii="Century Gothic" w:hAnsi="Century Gothic" w:cs="Verdana"/>
          <w:i/>
          <w:iCs/>
          <w:sz w:val="18"/>
          <w:szCs w:val="18"/>
          <w:lang w:val="en-GB"/>
        </w:rPr>
        <w:t>rubric</w:t>
      </w:r>
      <w:r w:rsidRPr="002F05E2">
        <w:rPr>
          <w:rFonts w:ascii="Century Gothic" w:hAnsi="Century Gothic" w:cs="Verdana"/>
          <w:i/>
          <w:iCs/>
          <w:sz w:val="18"/>
          <w:szCs w:val="18"/>
          <w:lang w:val="en-GB"/>
        </w:rPr>
        <w:t xml:space="preserve"> for descriptions of expected performance.</w:t>
      </w:r>
      <w:r w:rsidR="007F7E89" w:rsidRPr="002F05E2">
        <w:rPr>
          <w:rFonts w:ascii="Century Gothic" w:hAnsi="Century Gothic" w:cs="Verdana"/>
          <w:i/>
          <w:iCs/>
          <w:sz w:val="18"/>
          <w:szCs w:val="18"/>
          <w:lang w:val="en-GB"/>
        </w:rPr>
        <w:t xml:space="preserve"> </w:t>
      </w:r>
      <w:r w:rsidRPr="002F05E2">
        <w:rPr>
          <w:rFonts w:ascii="Century Gothic" w:hAnsi="Century Gothic" w:cs="Verdana"/>
          <w:b/>
          <w:bCs/>
          <w:i/>
          <w:iCs/>
          <w:sz w:val="18"/>
          <w:szCs w:val="18"/>
          <w:lang w:val="en-GB"/>
        </w:rPr>
        <w:t xml:space="preserve"> </w:t>
      </w:r>
      <w:r w:rsidRPr="002F05E2">
        <w:rPr>
          <w:rFonts w:ascii="Century Gothic" w:hAnsi="Century Gothic" w:cs="Verdana"/>
          <w:i/>
          <w:iCs/>
          <w:sz w:val="18"/>
          <w:szCs w:val="18"/>
          <w:lang w:val="en-GB"/>
        </w:rPr>
        <w:t xml:space="preserve">Justify with a brief explanation </w:t>
      </w:r>
      <w:r w:rsidRPr="002F05E2">
        <w:rPr>
          <w:rFonts w:ascii="Century Gothic" w:hAnsi="Century Gothic" w:cs="Verdana"/>
          <w:i/>
          <w:iCs/>
          <w:sz w:val="18"/>
          <w:szCs w:val="18"/>
        </w:rPr>
        <w:t>in the comments box</w:t>
      </w:r>
      <w:r w:rsidRPr="002F05E2">
        <w:rPr>
          <w:rFonts w:ascii="Century Gothic" w:hAnsi="Century Gothic" w:cs="Verdana"/>
          <w:i/>
          <w:iCs/>
          <w:sz w:val="18"/>
          <w:szCs w:val="18"/>
          <w:lang w:val="en-GB"/>
        </w:rPr>
        <w:t xml:space="preserve"> any rating other than expected</w:t>
      </w:r>
      <w:r w:rsidRPr="002F05E2">
        <w:rPr>
          <w:rFonts w:ascii="Century Gothic" w:hAnsi="Century Gothic" w:cs="Verdana"/>
          <w:i/>
          <w:iCs/>
          <w:sz w:val="18"/>
          <w:szCs w:val="18"/>
        </w:rPr>
        <w:t>; failure to do so will invalidate the assessment.  Use the feedback box below to expand on your comments.</w:t>
      </w:r>
    </w:p>
    <w:p w14:paraId="349FFC67" w14:textId="77777777" w:rsidR="00A9488D" w:rsidRPr="002F05E2" w:rsidRDefault="00A9488D" w:rsidP="00A756B5">
      <w:pPr>
        <w:pStyle w:val="Body1"/>
        <w:spacing w:after="0"/>
        <w:ind w:left="-425"/>
        <w:rPr>
          <w:rFonts w:ascii="Century Gothic" w:hAnsi="Century Gothic" w:cs="Verdana"/>
          <w:sz w:val="18"/>
          <w:szCs w:val="18"/>
          <w:lang w:val="en-US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992"/>
        <w:gridCol w:w="988"/>
        <w:gridCol w:w="427"/>
        <w:gridCol w:w="3263"/>
      </w:tblGrid>
      <w:tr w:rsidR="00A9488D" w:rsidRPr="002F05E2" w14:paraId="349FFC70" w14:textId="77777777" w:rsidTr="002F05E2">
        <w:trPr>
          <w:cantSplit/>
          <w:trHeight w:hRule="exact" w:val="79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8" w14:textId="77777777" w:rsidR="00A9488D" w:rsidRPr="002F05E2" w:rsidRDefault="00A9488D" w:rsidP="004B606B">
            <w:pPr>
              <w:pStyle w:val="Body1"/>
              <w:spacing w:after="0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highlight w:val="yellow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  <w:t>Area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9" w14:textId="77777777" w:rsidR="00A9488D" w:rsidRPr="002F05E2" w:rsidRDefault="00A9488D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Below</w:t>
            </w:r>
          </w:p>
          <w:p w14:paraId="349FFC6A" w14:textId="77777777" w:rsidR="00A9488D" w:rsidRPr="002F05E2" w:rsidRDefault="00A9488D" w:rsidP="00165FDE">
            <w:pPr>
              <w:pStyle w:val="Body1"/>
              <w:spacing w:after="0"/>
              <w:jc w:val="center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B" w14:textId="77777777" w:rsidR="00A9488D" w:rsidRPr="002F05E2" w:rsidRDefault="00A9488D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C" w14:textId="77777777" w:rsidR="00A9488D" w:rsidRPr="002F05E2" w:rsidRDefault="00A9488D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 xml:space="preserve">Above Expected </w:t>
            </w:r>
          </w:p>
          <w:p w14:paraId="349FFC6D" w14:textId="77777777" w:rsidR="00A9488D" w:rsidRPr="002F05E2" w:rsidRDefault="00A9488D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E" w14:textId="77777777" w:rsidR="00A9488D" w:rsidRPr="002F05E2" w:rsidRDefault="00A9488D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6F" w14:textId="77777777" w:rsidR="00A9488D" w:rsidRPr="002F05E2" w:rsidRDefault="00A9488D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Specific comments</w:t>
            </w:r>
          </w:p>
        </w:tc>
      </w:tr>
      <w:tr w:rsidR="00A9488D" w:rsidRPr="002F05E2" w14:paraId="349FFC79" w14:textId="77777777" w:rsidTr="002F05E2">
        <w:trPr>
          <w:cantSplit/>
          <w:trHeight w:hRule="exact" w:val="8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1" w14:textId="77777777" w:rsidR="00A9488D" w:rsidRPr="002F05E2" w:rsidRDefault="00A9488D" w:rsidP="002F05E2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 w:cs="Verdana"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Approach to the problem</w:t>
            </w:r>
          </w:p>
          <w:p w14:paraId="349FFC72" w14:textId="77777777" w:rsidR="00A9488D" w:rsidRPr="002F05E2" w:rsidRDefault="00A9488D" w:rsidP="002F05E2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  <w:r w:rsidRPr="002F05E2"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  <w:t>Includes knowledge, information gathering and time management</w:t>
            </w:r>
          </w:p>
          <w:p w14:paraId="349FFC73" w14:textId="77777777" w:rsidR="00A9488D" w:rsidRPr="002F05E2" w:rsidRDefault="00A9488D" w:rsidP="002F05E2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4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5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6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7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8" w14:textId="77777777" w:rsidR="00A9488D" w:rsidRPr="002F05E2" w:rsidRDefault="00A9488D" w:rsidP="00B6776D">
            <w:pPr>
              <w:ind w:left="144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A9488D" w:rsidRPr="002F05E2" w14:paraId="349FFC81" w14:textId="77777777" w:rsidTr="002F05E2">
        <w:trPr>
          <w:cantSplit/>
          <w:trHeight w:hRule="exact" w:val="10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A" w14:textId="77777777" w:rsidR="00A9488D" w:rsidRPr="002F05E2" w:rsidRDefault="00A9488D" w:rsidP="002F05E2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Conduct of the procedure</w:t>
            </w:r>
          </w:p>
          <w:p w14:paraId="349FFC7B" w14:textId="77777777" w:rsidR="00A9488D" w:rsidRPr="002F05E2" w:rsidRDefault="00557F18" w:rsidP="002F05E2">
            <w:pPr>
              <w:tabs>
                <w:tab w:val="left" w:pos="426"/>
              </w:tabs>
              <w:ind w:left="426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  <w:r w:rsidRPr="002F05E2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Pr="002F05E2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clinical judgment and health promotion</w:t>
            </w:r>
            <w:r w:rsidRPr="002F05E2"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C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D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E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7F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0" w14:textId="77777777" w:rsidR="00A9488D" w:rsidRPr="002F05E2" w:rsidRDefault="00A9488D" w:rsidP="00B6776D">
            <w:pPr>
              <w:ind w:left="144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A9488D" w:rsidRPr="002F05E2" w14:paraId="349FFC8A" w14:textId="77777777" w:rsidTr="002F05E2">
        <w:trPr>
          <w:cantSplit/>
          <w:trHeight w:hRule="exact" w:val="7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2" w14:textId="77777777" w:rsidR="00A9488D" w:rsidRPr="002F05E2" w:rsidRDefault="00A9488D" w:rsidP="002F05E2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lastRenderedPageBreak/>
              <w:t>Communication output</w:t>
            </w:r>
          </w:p>
          <w:p w14:paraId="349FFC83" w14:textId="77777777" w:rsidR="00A9488D" w:rsidRPr="002F05E2" w:rsidRDefault="00A9488D" w:rsidP="002F05E2">
            <w:pPr>
              <w:tabs>
                <w:tab w:val="left" w:pos="426"/>
              </w:tabs>
              <w:ind w:left="426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  <w:r w:rsidRPr="002F05E2"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349FFC84" w14:textId="77777777" w:rsidR="00A9488D" w:rsidRPr="002F05E2" w:rsidRDefault="00A9488D" w:rsidP="002F05E2">
            <w:pPr>
              <w:tabs>
                <w:tab w:val="left" w:pos="426"/>
              </w:tabs>
              <w:ind w:left="426" w:hanging="284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5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6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7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8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9" w14:textId="77777777" w:rsidR="00A9488D" w:rsidRPr="002F05E2" w:rsidRDefault="00A9488D" w:rsidP="00B6776D">
            <w:pPr>
              <w:ind w:left="144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A9488D" w:rsidRPr="002F05E2" w14:paraId="349FFC93" w14:textId="77777777" w:rsidTr="002F05E2">
        <w:trPr>
          <w:cantSplit/>
          <w:trHeight w:hRule="exact" w:val="7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B" w14:textId="77777777" w:rsidR="00A9488D" w:rsidRPr="002F05E2" w:rsidRDefault="00A9488D" w:rsidP="002F05E2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 w:cs="Verdana"/>
                <w:b/>
                <w:bCs/>
                <w:i/>
                <w:i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Recommendations to management</w:t>
            </w:r>
          </w:p>
          <w:p w14:paraId="349FFC8C" w14:textId="77777777" w:rsidR="00A9488D" w:rsidRPr="002F05E2" w:rsidRDefault="00A9488D" w:rsidP="002F05E2">
            <w:pPr>
              <w:tabs>
                <w:tab w:val="left" w:pos="426"/>
              </w:tabs>
              <w:ind w:left="426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  <w:r w:rsidRPr="002F05E2"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349FFC8D" w14:textId="77777777" w:rsidR="00A9488D" w:rsidRPr="002F05E2" w:rsidRDefault="00A9488D" w:rsidP="002F05E2">
            <w:pPr>
              <w:tabs>
                <w:tab w:val="left" w:pos="426"/>
              </w:tabs>
              <w:ind w:left="426" w:hanging="284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E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8F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0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1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2" w14:textId="77777777" w:rsidR="00A9488D" w:rsidRPr="002F05E2" w:rsidRDefault="00A9488D" w:rsidP="00B6776D">
            <w:pPr>
              <w:ind w:left="144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  <w:tr w:rsidR="00A9488D" w:rsidRPr="002F05E2" w14:paraId="349FFC9C" w14:textId="77777777" w:rsidTr="002F05E2">
        <w:trPr>
          <w:cantSplit/>
          <w:trHeight w:hRule="exact" w:val="7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4" w14:textId="77777777" w:rsidR="00A9488D" w:rsidRPr="002F05E2" w:rsidRDefault="00A9488D" w:rsidP="002F05E2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 w:cs="Verdana"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Professionalism</w:t>
            </w:r>
          </w:p>
          <w:p w14:paraId="349FFC95" w14:textId="77777777" w:rsidR="00A9488D" w:rsidRPr="002F05E2" w:rsidRDefault="00A9488D" w:rsidP="002F05E2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  <w:r w:rsidRPr="002F05E2"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  <w:p w14:paraId="349FFC96" w14:textId="77777777" w:rsidR="00A9488D" w:rsidRPr="002F05E2" w:rsidRDefault="00A9488D" w:rsidP="002F05E2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rPr>
                <w:rFonts w:ascii="Century Gothic" w:hAnsi="Century Gothic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7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8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9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A" w14:textId="77777777" w:rsidR="00A9488D" w:rsidRPr="002F05E2" w:rsidRDefault="00A9488D" w:rsidP="002F05E2">
            <w:pPr>
              <w:jc w:val="center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9B" w14:textId="77777777" w:rsidR="00A9488D" w:rsidRPr="002F05E2" w:rsidRDefault="00A9488D" w:rsidP="00B6776D">
            <w:pPr>
              <w:ind w:left="144"/>
              <w:rPr>
                <w:rFonts w:ascii="Century Gothic" w:hAnsi="Century Gothic" w:cs="Verdana"/>
                <w:sz w:val="18"/>
                <w:szCs w:val="18"/>
              </w:rPr>
            </w:pPr>
          </w:p>
        </w:tc>
      </w:tr>
    </w:tbl>
    <w:p w14:paraId="349FFC9D" w14:textId="77777777" w:rsidR="00A9488D" w:rsidRPr="002F05E2" w:rsidRDefault="00A9488D" w:rsidP="00634D78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208"/>
        <w:tblW w:w="1049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A9488D" w:rsidRPr="002F05E2" w14:paraId="349FFCA7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B2C70A" w14:textId="77777777" w:rsidR="006709A6" w:rsidRPr="00117D31" w:rsidRDefault="006709A6" w:rsidP="006709A6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428A8501" w14:textId="1210AD8C" w:rsidR="006709A6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36225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36225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571D3DF2" w14:textId="77777777" w:rsidR="006709A6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17DE61CE" w14:textId="77777777" w:rsidR="006709A6" w:rsidRDefault="006709A6" w:rsidP="006709A6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495ADD19" w14:textId="77777777" w:rsidR="006709A6" w:rsidRDefault="006709A6" w:rsidP="006709A6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3DE0E9F0" w14:textId="77777777" w:rsidR="006709A6" w:rsidRPr="005B0F39" w:rsidRDefault="006709A6" w:rsidP="006709A6">
            <w:pPr>
              <w:pStyle w:val="Body1"/>
              <w:numPr>
                <w:ilvl w:val="0"/>
                <w:numId w:val="37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787B7E91" w14:textId="77777777" w:rsidR="006709A6" w:rsidRPr="005B0F39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4B36D79" w14:textId="77777777" w:rsidR="006709A6" w:rsidRPr="005B0F39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27B8AE7" w14:textId="77777777" w:rsidR="006709A6" w:rsidRPr="005B0F39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88CB8DA" w14:textId="77777777" w:rsidR="006709A6" w:rsidRPr="005B0F39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99C637B" w14:textId="77777777" w:rsidR="006709A6" w:rsidRPr="005B0F39" w:rsidRDefault="006709A6" w:rsidP="006709A6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FA128D2" w14:textId="77777777" w:rsidR="006709A6" w:rsidRDefault="006709A6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74A7D089" w14:textId="77777777" w:rsidR="006709A6" w:rsidRDefault="006709A6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308635A" w14:textId="77777777" w:rsidR="007B5509" w:rsidRDefault="007B5509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3D85EF4" w14:textId="77777777" w:rsidR="007B5509" w:rsidRDefault="007B5509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EBF8D7C" w14:textId="77777777" w:rsidR="007B5509" w:rsidRDefault="007B5509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5A39587" w14:textId="77777777" w:rsidR="007B5509" w:rsidRDefault="007B5509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FAC40D1" w14:textId="77777777" w:rsidR="007B5509" w:rsidRDefault="007B5509" w:rsidP="006709A6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49FFCA6" w14:textId="64F80636" w:rsidR="00A9488D" w:rsidRPr="002F05E2" w:rsidRDefault="006709A6" w:rsidP="006709A6">
            <w:pPr>
              <w:pStyle w:val="Body1"/>
              <w:spacing w:after="0"/>
              <w:ind w:left="147"/>
              <w:outlineLvl w:val="9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349FFCA8" w14:textId="77777777" w:rsidR="007D5568" w:rsidRDefault="007D5568" w:rsidP="007D5568">
      <w:pPr>
        <w:rPr>
          <w:rFonts w:ascii="Century Gothic" w:hAnsi="Century Gothic"/>
          <w:bCs/>
          <w:i/>
          <w:sz w:val="16"/>
        </w:rPr>
      </w:pPr>
    </w:p>
    <w:p w14:paraId="349FFCA9" w14:textId="77777777" w:rsidR="00A9488D" w:rsidRPr="007D5568" w:rsidRDefault="007D5568" w:rsidP="007D5568">
      <w:pPr>
        <w:rPr>
          <w:rFonts w:ascii="Century Gothic" w:hAnsi="Century Gothic"/>
          <w:bCs/>
          <w:i/>
          <w:sz w:val="16"/>
        </w:rPr>
      </w:pPr>
      <w:r w:rsidRPr="007D5568">
        <w:rPr>
          <w:rFonts w:ascii="Century Gothic" w:hAnsi="Century Gothic"/>
          <w:bCs/>
          <w:i/>
          <w:sz w:val="16"/>
        </w:rPr>
        <w:t>(Expand box to add more text if necessary)</w:t>
      </w:r>
    </w:p>
    <w:p w14:paraId="349FFCAA" w14:textId="77777777" w:rsidR="007D5568" w:rsidRPr="002F05E2" w:rsidRDefault="007D5568" w:rsidP="007D5568">
      <w:pPr>
        <w:rPr>
          <w:rFonts w:ascii="Century Gothic" w:hAnsi="Century Gothic" w:cs="Verdana"/>
          <w:sz w:val="18"/>
          <w:szCs w:val="18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A9488D" w:rsidRPr="002F05E2" w14:paraId="349FFCC5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AB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  <w:lastRenderedPageBreak/>
              <w:t>Trainee’s comments on their performance on this occasion</w:t>
            </w:r>
          </w:p>
          <w:p w14:paraId="349FFCAC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  <w:t>Reflection on own performance:</w:t>
            </w:r>
          </w:p>
          <w:p w14:paraId="349FFCAD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AE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AF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0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1" w14:textId="77777777" w:rsidR="00557F18" w:rsidRPr="002F05E2" w:rsidRDefault="00557F18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2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3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4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  <w:t>Reflection on feedback given by assessor:</w:t>
            </w:r>
          </w:p>
          <w:p w14:paraId="349FFCB5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6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7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8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9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A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B" w14:textId="77777777" w:rsidR="00557F18" w:rsidRPr="002F05E2" w:rsidRDefault="00557F18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C" w14:textId="77777777" w:rsidR="00A9488D" w:rsidRPr="002F05E2" w:rsidRDefault="00A9488D" w:rsidP="002F05E2">
            <w:pPr>
              <w:pStyle w:val="Body1"/>
              <w:spacing w:after="0"/>
              <w:ind w:left="142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D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  <w:t>What actions do you intend to take to meet any development needs?</w:t>
            </w:r>
          </w:p>
          <w:p w14:paraId="349FFCBE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BF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C0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C1" w14:textId="77777777" w:rsidR="00557F18" w:rsidRPr="002F05E2" w:rsidRDefault="00557F18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C2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C3" w14:textId="77777777" w:rsidR="00A9488D" w:rsidRPr="002F05E2" w:rsidRDefault="00A9488D" w:rsidP="002F05E2">
            <w:pPr>
              <w:pStyle w:val="Body1"/>
              <w:spacing w:after="0"/>
              <w:ind w:left="142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  <w:p w14:paraId="349FFCC4" w14:textId="77777777" w:rsidR="00A9488D" w:rsidRPr="002F05E2" w:rsidRDefault="00A9488D" w:rsidP="004353B2">
            <w:pPr>
              <w:pStyle w:val="Body1"/>
              <w:spacing w:after="0"/>
              <w:outlineLvl w:val="9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</w:p>
        </w:tc>
      </w:tr>
    </w:tbl>
    <w:p w14:paraId="349FFCC6" w14:textId="77777777" w:rsidR="00A9488D" w:rsidRPr="002F05E2" w:rsidRDefault="00A9488D" w:rsidP="00D314A1">
      <w:pPr>
        <w:rPr>
          <w:rFonts w:ascii="Century Gothic" w:hAnsi="Century Gothic" w:cs="Verdana"/>
          <w:sz w:val="18"/>
          <w:szCs w:val="18"/>
          <w:lang w:val="en-GB"/>
        </w:rPr>
        <w:sectPr w:rsidR="00A9488D" w:rsidRPr="002F05E2" w:rsidSect="00B079E3">
          <w:headerReference w:type="default" r:id="rId8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349FFCC7" w14:textId="77777777" w:rsidR="007D5568" w:rsidRPr="007D5568" w:rsidRDefault="007D5568" w:rsidP="007D5568">
      <w:pPr>
        <w:rPr>
          <w:rFonts w:ascii="Century Gothic" w:hAnsi="Century Gothic"/>
          <w:bCs/>
          <w:i/>
          <w:sz w:val="16"/>
        </w:rPr>
      </w:pPr>
      <w:r w:rsidRPr="007D5568"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p w14:paraId="349FFCC8" w14:textId="77777777" w:rsidR="00A9488D" w:rsidRPr="002F05E2" w:rsidRDefault="00A9488D" w:rsidP="00D314A1">
      <w:pPr>
        <w:rPr>
          <w:rFonts w:ascii="Century Gothic" w:hAnsi="Century Gothic" w:cs="Verdana"/>
          <w:sz w:val="18"/>
          <w:szCs w:val="18"/>
          <w:lang w:val="en-GB"/>
        </w:rPr>
      </w:pPr>
    </w:p>
    <w:tbl>
      <w:tblPr>
        <w:tblpPr w:leftFromText="181" w:rightFromText="181" w:vertAnchor="page" w:horzAnchor="margin" w:tblpX="-419" w:tblpY="14187"/>
        <w:tblW w:w="10495" w:type="dxa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A9488D" w:rsidRPr="002F05E2" w14:paraId="349FFCD1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FFCC9" w14:textId="77777777" w:rsidR="00A9488D" w:rsidRPr="002F05E2" w:rsidRDefault="00A9488D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  <w:t>Assessor:</w:t>
            </w:r>
          </w:p>
          <w:p w14:paraId="349FFCCA" w14:textId="77777777" w:rsidR="00A9488D" w:rsidRPr="002F05E2" w:rsidRDefault="00A9488D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Signature</w:t>
            </w:r>
          </w:p>
          <w:p w14:paraId="349FFCCB" w14:textId="77777777" w:rsidR="00A9488D" w:rsidRPr="002F05E2" w:rsidRDefault="00A9488D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</w:p>
          <w:p w14:paraId="349FFCCC" w14:textId="77777777" w:rsidR="00A9488D" w:rsidRPr="002F05E2" w:rsidRDefault="00A9488D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FCCD" w14:textId="77777777" w:rsidR="00A9488D" w:rsidRPr="002F05E2" w:rsidRDefault="00A9488D" w:rsidP="002F05E2">
            <w:pPr>
              <w:pStyle w:val="Body1"/>
              <w:spacing w:after="0"/>
              <w:ind w:left="147" w:right="-108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  <w:t>Trainee:</w:t>
            </w:r>
          </w:p>
          <w:p w14:paraId="349FFCCE" w14:textId="77777777" w:rsidR="00A9488D" w:rsidRPr="002F05E2" w:rsidRDefault="00A9488D" w:rsidP="002F05E2">
            <w:pPr>
              <w:pStyle w:val="Body1"/>
              <w:spacing w:after="0"/>
              <w:ind w:left="147" w:right="-108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Signature</w:t>
            </w:r>
          </w:p>
          <w:p w14:paraId="349FFCCF" w14:textId="77777777" w:rsidR="00A9488D" w:rsidRPr="002F05E2" w:rsidRDefault="00A9488D" w:rsidP="002F05E2">
            <w:pPr>
              <w:pStyle w:val="Body1"/>
              <w:spacing w:after="0"/>
              <w:ind w:left="147" w:right="-108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</w:p>
          <w:p w14:paraId="349FFCD0" w14:textId="77777777" w:rsidR="00A9488D" w:rsidRPr="002F05E2" w:rsidRDefault="00A9488D" w:rsidP="002F05E2">
            <w:pPr>
              <w:pStyle w:val="Body1"/>
              <w:spacing w:after="0"/>
              <w:ind w:left="147" w:right="-108"/>
              <w:rPr>
                <w:rFonts w:ascii="Century Gothic" w:hAnsi="Century Gothic" w:cs="Verdana"/>
                <w:b/>
                <w:b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  <w:lang w:val="en-US"/>
              </w:rPr>
              <w:t>Date</w:t>
            </w:r>
          </w:p>
        </w:tc>
      </w:tr>
      <w:tr w:rsidR="006709A6" w:rsidRPr="002F05E2" w14:paraId="349FFCD3" w14:textId="77777777" w:rsidTr="00E117D6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C1BAAA" w14:textId="77777777" w:rsidR="006709A6" w:rsidRPr="002F05E2" w:rsidRDefault="006709A6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FCD2" w14:textId="0394A317" w:rsidR="006709A6" w:rsidRPr="002F05E2" w:rsidRDefault="006709A6" w:rsidP="002F05E2">
            <w:pPr>
              <w:pStyle w:val="Body1"/>
              <w:spacing w:after="0"/>
              <w:ind w:left="147"/>
              <w:rPr>
                <w:rFonts w:ascii="Century Gothic" w:hAnsi="Century Gothic" w:cs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D1101E">
              <w:rPr>
                <w:rFonts w:ascii="Century Gothic" w:hAnsi="Century Gothic"/>
                <w:sz w:val="18"/>
                <w:szCs w:val="18"/>
                <w:lang w:val="en-US"/>
              </w:rPr>
              <w:t>ime taken for discussion / feedback:</w:t>
            </w:r>
          </w:p>
        </w:tc>
      </w:tr>
    </w:tbl>
    <w:p w14:paraId="349FFCD4" w14:textId="77777777" w:rsidR="00A9488D" w:rsidRPr="002F05E2" w:rsidRDefault="00A9488D" w:rsidP="00D314A1">
      <w:pPr>
        <w:rPr>
          <w:rFonts w:ascii="Century Gothic" w:hAnsi="Century Gothic" w:cs="Verdana"/>
          <w:sz w:val="18"/>
          <w:szCs w:val="18"/>
          <w:lang w:val="en-GB"/>
        </w:rPr>
        <w:sectPr w:rsidR="00A9488D" w:rsidRPr="002F05E2" w:rsidSect="00C9303F">
          <w:headerReference w:type="default" r:id="rId9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349FFCD5" w14:textId="77777777" w:rsidR="00A9488D" w:rsidRPr="002F05E2" w:rsidRDefault="00A9488D" w:rsidP="00D314A1">
      <w:pPr>
        <w:rPr>
          <w:rFonts w:ascii="Century Gothic" w:hAnsi="Century Gothic" w:cs="Verdana"/>
          <w:b/>
          <w:bCs/>
          <w:sz w:val="18"/>
          <w:szCs w:val="18"/>
          <w:lang w:val="en-GB"/>
        </w:rPr>
        <w:sectPr w:rsidR="00A9488D" w:rsidRPr="002F05E2" w:rsidSect="00590DA6"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6096"/>
      </w:tblGrid>
      <w:tr w:rsidR="00A9488D" w:rsidRPr="002F05E2" w14:paraId="349FFCDC" w14:textId="77777777" w:rsidTr="002F05E2">
        <w:trPr>
          <w:cantSplit/>
          <w:trHeight w:val="840"/>
          <w:tblHeader/>
        </w:trPr>
        <w:tc>
          <w:tcPr>
            <w:tcW w:w="4395" w:type="dxa"/>
            <w:shd w:val="clear" w:color="auto" w:fill="D9D9D9"/>
          </w:tcPr>
          <w:p w14:paraId="349FFCD6" w14:textId="77777777" w:rsidR="00A9488D" w:rsidRPr="002F05E2" w:rsidRDefault="00A9488D" w:rsidP="00AB3E14">
            <w:pPr>
              <w:rPr>
                <w:rFonts w:ascii="Century Gothic" w:hAnsi="Century Gothic" w:cs="Verdana"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sz w:val="18"/>
                <w:szCs w:val="18"/>
              </w:rPr>
              <w:lastRenderedPageBreak/>
              <w:br w:type="page"/>
            </w:r>
          </w:p>
          <w:p w14:paraId="349FFCD7" w14:textId="77777777" w:rsidR="00A9488D" w:rsidRPr="002F05E2" w:rsidRDefault="00A9488D" w:rsidP="00AB3E14">
            <w:pPr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</w:rPr>
              <w:t>Applicable knowledge, skills and attitudes</w:t>
            </w:r>
          </w:p>
          <w:p w14:paraId="349FFCD8" w14:textId="77777777" w:rsidR="00A9488D" w:rsidRPr="002F05E2" w:rsidRDefault="00A9488D" w:rsidP="00AB3E14">
            <w:pPr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</w:p>
          <w:p w14:paraId="349FFCD9" w14:textId="77777777" w:rsidR="00A9488D" w:rsidRPr="002F05E2" w:rsidRDefault="00A9488D" w:rsidP="00B62EF2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shd w:val="clear" w:color="auto" w:fill="D9D9D9"/>
          </w:tcPr>
          <w:p w14:paraId="349FFCDA" w14:textId="77777777" w:rsidR="00A9488D" w:rsidRPr="002F05E2" w:rsidRDefault="00A9488D" w:rsidP="00AB3E1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  <w:p w14:paraId="349FFCDB" w14:textId="77777777" w:rsidR="00A9488D" w:rsidRPr="002F05E2" w:rsidRDefault="00B6776D" w:rsidP="00306D94">
            <w:pPr>
              <w:ind w:left="318" w:hanging="318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  <w:t>Description of expected p</w:t>
            </w:r>
            <w:r w:rsidR="00A9488D" w:rsidRPr="002F05E2"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  <w:t>erformance</w:t>
            </w:r>
          </w:p>
        </w:tc>
      </w:tr>
      <w:tr w:rsidR="00A9488D" w:rsidRPr="002F05E2" w14:paraId="349FFCE3" w14:textId="77777777" w:rsidTr="00851609">
        <w:trPr>
          <w:cantSplit/>
          <w:trHeight w:val="795"/>
        </w:trPr>
        <w:tc>
          <w:tcPr>
            <w:tcW w:w="4395" w:type="dxa"/>
            <w:vAlign w:val="center"/>
          </w:tcPr>
          <w:p w14:paraId="349FFCDD" w14:textId="77777777" w:rsidR="00A9488D" w:rsidRPr="002F05E2" w:rsidRDefault="00A9488D" w:rsidP="00851609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 w:cs="Verdana"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Approach to the problem</w:t>
            </w:r>
          </w:p>
          <w:p w14:paraId="349FFCDF" w14:textId="77777777" w:rsidR="00A9488D" w:rsidRPr="002F05E2" w:rsidRDefault="00A9488D" w:rsidP="00851609">
            <w:pPr>
              <w:spacing w:before="60" w:after="60"/>
              <w:rPr>
                <w:rFonts w:ascii="Century Gothic" w:hAnsi="Century Gothic" w:cs="Verdana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49FFCE0" w14:textId="77777777" w:rsidR="00A9488D" w:rsidRPr="002F05E2" w:rsidRDefault="00A9488D" w:rsidP="002F05E2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Approaches the probl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em in a logical, organised way</w:t>
            </w:r>
          </w:p>
          <w:p w14:paraId="349FFCE1" w14:textId="77777777" w:rsidR="00A9488D" w:rsidRPr="002F05E2" w:rsidRDefault="00A9488D" w:rsidP="002F05E2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Applies appropriate knowledge and preparation for 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undertaking audiometry</w:t>
            </w:r>
          </w:p>
          <w:p w14:paraId="349FFCE2" w14:textId="77777777" w:rsidR="00A9488D" w:rsidRPr="002F05E2" w:rsidRDefault="00AA7FD0" w:rsidP="002F05E2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Justifies the method and rationale for audiometry</w:t>
            </w:r>
          </w:p>
        </w:tc>
      </w:tr>
      <w:tr w:rsidR="00A9488D" w:rsidRPr="002F05E2" w14:paraId="349FFCEF" w14:textId="77777777" w:rsidTr="00851609">
        <w:trPr>
          <w:cantSplit/>
          <w:trHeight w:val="1323"/>
        </w:trPr>
        <w:tc>
          <w:tcPr>
            <w:tcW w:w="4395" w:type="dxa"/>
            <w:vAlign w:val="center"/>
          </w:tcPr>
          <w:p w14:paraId="349FFCE6" w14:textId="62B8A013" w:rsidR="00A9488D" w:rsidRPr="00A94AB9" w:rsidRDefault="00A9488D" w:rsidP="00851609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Conduct of the procedure</w:t>
            </w:r>
          </w:p>
        </w:tc>
        <w:tc>
          <w:tcPr>
            <w:tcW w:w="6096" w:type="dxa"/>
          </w:tcPr>
          <w:p w14:paraId="349FFCE7" w14:textId="77777777" w:rsidR="00AA7FD0" w:rsidRPr="002F05E2" w:rsidRDefault="00AA7FD0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Seeks informed consent and shows sensitivity and respect in approach t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o workers undergoing audiometry</w:t>
            </w:r>
          </w:p>
          <w:p w14:paraId="349FFCE8" w14:textId="77777777" w:rsidR="003170A0" w:rsidRPr="002F05E2" w:rsidRDefault="00A9488D" w:rsidP="002F05E2">
            <w:pPr>
              <w:numPr>
                <w:ilvl w:val="0"/>
                <w:numId w:val="34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Performs the procedure in keeping with accepted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 xml:space="preserve"> practice or current guidelines</w:t>
            </w:r>
          </w:p>
          <w:p w14:paraId="349FFCE9" w14:textId="77777777" w:rsidR="00A9488D" w:rsidRPr="002F05E2" w:rsidRDefault="003170A0" w:rsidP="002F05E2">
            <w:pPr>
              <w:numPr>
                <w:ilvl w:val="0"/>
                <w:numId w:val="34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Gathers sufficient information throughout, with appropriate use of relevant inform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ation sources and measurements</w:t>
            </w:r>
          </w:p>
          <w:p w14:paraId="349FFCEA" w14:textId="77777777" w:rsidR="003170A0" w:rsidRPr="002F05E2" w:rsidRDefault="00A9488D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Effectively underst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ands and processes information</w:t>
            </w:r>
          </w:p>
          <w:p w14:paraId="349FFCEB" w14:textId="77777777" w:rsidR="003170A0" w:rsidRPr="002F05E2" w:rsidRDefault="003170A0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iate time management throughout</w:t>
            </w:r>
          </w:p>
          <w:p w14:paraId="349FFCEC" w14:textId="77777777" w:rsidR="003170A0" w:rsidRPr="002F05E2" w:rsidRDefault="003170A0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Makes accura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te and contemporaneous records</w:t>
            </w:r>
          </w:p>
          <w:p w14:paraId="349FFCED" w14:textId="77777777" w:rsidR="00A9488D" w:rsidRPr="002F05E2" w:rsidRDefault="00A9488D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Reaches appropriate decision with sufficient knowledge a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nd comprehension to justify it</w:t>
            </w:r>
          </w:p>
          <w:p w14:paraId="349FFCEE" w14:textId="77777777" w:rsidR="00A9488D" w:rsidRPr="002F05E2" w:rsidRDefault="00A9488D" w:rsidP="002F05E2">
            <w:pPr>
              <w:numPr>
                <w:ilvl w:val="0"/>
                <w:numId w:val="35"/>
              </w:numPr>
              <w:tabs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Considers health promotion opportunities, where appropriat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e</w:t>
            </w:r>
          </w:p>
        </w:tc>
      </w:tr>
      <w:tr w:rsidR="00A9488D" w:rsidRPr="002F05E2" w14:paraId="349FFCF5" w14:textId="77777777" w:rsidTr="00851609">
        <w:trPr>
          <w:cantSplit/>
          <w:trHeight w:val="1008"/>
        </w:trPr>
        <w:tc>
          <w:tcPr>
            <w:tcW w:w="4395" w:type="dxa"/>
            <w:vAlign w:val="center"/>
          </w:tcPr>
          <w:p w14:paraId="349FFCF2" w14:textId="1A63C0BD" w:rsidR="00A9488D" w:rsidRPr="00A94AB9" w:rsidRDefault="00A9488D" w:rsidP="00851609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Communication output</w:t>
            </w:r>
          </w:p>
        </w:tc>
        <w:tc>
          <w:tcPr>
            <w:tcW w:w="6096" w:type="dxa"/>
          </w:tcPr>
          <w:p w14:paraId="349FFCF3" w14:textId="77777777" w:rsidR="00A9488D" w:rsidRPr="002F05E2" w:rsidRDefault="00A9488D" w:rsidP="002F05E2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communicate e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ffectively throughout procedure</w:t>
            </w:r>
          </w:p>
          <w:p w14:paraId="349FFCF4" w14:textId="77777777" w:rsidR="00A9488D" w:rsidRPr="002F05E2" w:rsidRDefault="00AA7FD0" w:rsidP="002F05E2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Demonstrates ability to effectively communicate findings to worker; explains results clearly and agrees action plan. </w:t>
            </w:r>
            <w:r w:rsidR="00A9488D"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describe and discuss the implementation of health risk management in the workplace</w:t>
            </w:r>
          </w:p>
        </w:tc>
      </w:tr>
      <w:tr w:rsidR="00A9488D" w:rsidRPr="002F05E2" w14:paraId="349FFCFD" w14:textId="77777777" w:rsidTr="00851609">
        <w:trPr>
          <w:cantSplit/>
          <w:trHeight w:val="1541"/>
        </w:trPr>
        <w:tc>
          <w:tcPr>
            <w:tcW w:w="4395" w:type="dxa"/>
            <w:vAlign w:val="center"/>
          </w:tcPr>
          <w:p w14:paraId="349FFCF8" w14:textId="536BF588" w:rsidR="00A9488D" w:rsidRPr="00A94AB9" w:rsidRDefault="00A9488D" w:rsidP="00A94AB9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 w:rsidRPr="002F05E2"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Recommendations to management</w:t>
            </w:r>
          </w:p>
        </w:tc>
        <w:tc>
          <w:tcPr>
            <w:tcW w:w="6096" w:type="dxa"/>
          </w:tcPr>
          <w:p w14:paraId="349FFCF9" w14:textId="77777777" w:rsidR="00AA7FD0" w:rsidRPr="002F05E2" w:rsidRDefault="00A9488D" w:rsidP="002F05E2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Demonstrates ability to make safe and appropriate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 xml:space="preserve"> recommendations to management</w:t>
            </w:r>
          </w:p>
          <w:p w14:paraId="349FFCFA" w14:textId="77777777" w:rsidR="00A9488D" w:rsidRPr="002F05E2" w:rsidRDefault="00AA7FD0" w:rsidP="002F05E2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appropriate liaison with other stake holders (safety representatives, safety workers, occupational hygienists and other specialists in the assessm</w:t>
            </w:r>
            <w:r w:rsidR="006F3F45">
              <w:rPr>
                <w:rFonts w:ascii="Century Gothic" w:hAnsi="Century Gothic" w:cs="Calibri"/>
                <w:sz w:val="16"/>
                <w:szCs w:val="18"/>
                <w:lang w:val="en-GB"/>
              </w:rPr>
              <w:t>ent of the working environment)</w:t>
            </w:r>
          </w:p>
          <w:p w14:paraId="349FFCFB" w14:textId="77777777" w:rsidR="00A9488D" w:rsidRPr="002F05E2" w:rsidRDefault="00A9488D" w:rsidP="002F05E2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Justifies recommen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dations with logical reasoning</w:t>
            </w:r>
          </w:p>
          <w:p w14:paraId="349FFCFC" w14:textId="77777777" w:rsidR="003170A0" w:rsidRPr="002F05E2" w:rsidRDefault="00A9488D" w:rsidP="002F05E2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Demonstrates awareness of relevant sociopolitical, cultural and ethical considerations</w:t>
            </w:r>
          </w:p>
        </w:tc>
      </w:tr>
      <w:tr w:rsidR="00A9488D" w:rsidRPr="002F05E2" w14:paraId="349FFD04" w14:textId="77777777" w:rsidTr="00851609">
        <w:trPr>
          <w:cantSplit/>
          <w:trHeight w:val="1010"/>
        </w:trPr>
        <w:tc>
          <w:tcPr>
            <w:tcW w:w="4395" w:type="dxa"/>
            <w:vAlign w:val="center"/>
          </w:tcPr>
          <w:p w14:paraId="349FFD00" w14:textId="5DC641FE" w:rsidR="00A9488D" w:rsidRPr="00A94AB9" w:rsidRDefault="00A94AB9" w:rsidP="00A94AB9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Verdana"/>
                <w:b/>
                <w:bCs/>
                <w:sz w:val="18"/>
                <w:szCs w:val="18"/>
                <w:lang w:val="en-GB"/>
              </w:rPr>
              <w:t>Professionalism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349FFD01" w14:textId="77777777" w:rsidR="00A9488D" w:rsidRPr="002F05E2" w:rsidRDefault="00A9488D" w:rsidP="002F05E2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Displays professional attitude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 xml:space="preserve"> to all components of the task</w:t>
            </w:r>
          </w:p>
          <w:p w14:paraId="349FFD02" w14:textId="77777777" w:rsidR="00A9488D" w:rsidRPr="002F05E2" w:rsidRDefault="00A9488D" w:rsidP="002F05E2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Exhibits appropriate awareness and understanding of cult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ural, legal and ethical issues</w:t>
            </w:r>
          </w:p>
          <w:p w14:paraId="349FFD03" w14:textId="77777777" w:rsidR="00A9488D" w:rsidRPr="002F05E2" w:rsidRDefault="00A9488D" w:rsidP="002F05E2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2F05E2">
              <w:rPr>
                <w:rFonts w:ascii="Century Gothic" w:hAnsi="Century Gothic" w:cs="Calibri"/>
                <w:sz w:val="16"/>
                <w:szCs w:val="18"/>
              </w:rPr>
              <w:t>Maintains awareness of li</w:t>
            </w:r>
            <w:r w:rsidR="006F3F45">
              <w:rPr>
                <w:rFonts w:ascii="Century Gothic" w:hAnsi="Century Gothic" w:cs="Calibri"/>
                <w:sz w:val="16"/>
                <w:szCs w:val="18"/>
              </w:rPr>
              <w:t>mits of professional competency</w:t>
            </w:r>
          </w:p>
        </w:tc>
      </w:tr>
    </w:tbl>
    <w:p w14:paraId="349FFD05" w14:textId="77777777" w:rsidR="00A9488D" w:rsidRPr="002F05E2" w:rsidRDefault="00A9488D" w:rsidP="00877AD8">
      <w:pPr>
        <w:rPr>
          <w:rFonts w:ascii="Century Gothic" w:hAnsi="Century Gothic" w:cs="Verdana"/>
          <w:color w:val="000000"/>
          <w:sz w:val="18"/>
          <w:szCs w:val="18"/>
          <w:lang w:val="en-GB"/>
        </w:rPr>
      </w:pPr>
    </w:p>
    <w:p w14:paraId="349FFD06" w14:textId="77777777" w:rsidR="00A9488D" w:rsidRPr="002F05E2" w:rsidRDefault="00A9488D" w:rsidP="00877AD8">
      <w:pPr>
        <w:rPr>
          <w:rFonts w:ascii="Century Gothic" w:hAnsi="Century Gothic" w:cs="Verdana"/>
          <w:color w:val="000000"/>
          <w:sz w:val="18"/>
          <w:szCs w:val="18"/>
          <w:lang w:val="en-GB"/>
        </w:rPr>
      </w:pPr>
    </w:p>
    <w:p w14:paraId="349FFD07" w14:textId="77777777" w:rsidR="00345B00" w:rsidRPr="002F05E2" w:rsidRDefault="00345B00" w:rsidP="00345B00">
      <w:pPr>
        <w:rPr>
          <w:rFonts w:ascii="Century Gothic" w:hAnsi="Century Gothic" w:cs="Arial"/>
          <w:b/>
          <w:sz w:val="18"/>
          <w:szCs w:val="18"/>
          <w:lang w:val="en-GB"/>
        </w:rPr>
      </w:pPr>
      <w:r w:rsidRPr="002F05E2">
        <w:rPr>
          <w:rFonts w:ascii="Century Gothic" w:hAnsi="Century Gothic" w:cs="Arial"/>
          <w:b/>
          <w:sz w:val="18"/>
          <w:szCs w:val="18"/>
          <w:lang w:val="en-GB"/>
        </w:rPr>
        <w:t>References:</w:t>
      </w:r>
    </w:p>
    <w:p w14:paraId="349FFD08" w14:textId="77777777" w:rsidR="00345B00" w:rsidRPr="002F05E2" w:rsidRDefault="00345B00" w:rsidP="00345B00">
      <w:pPr>
        <w:rPr>
          <w:rFonts w:ascii="Century Gothic" w:hAnsi="Century Gothic" w:cs="Arial"/>
          <w:b/>
          <w:color w:val="000000"/>
          <w:sz w:val="18"/>
          <w:szCs w:val="18"/>
          <w:lang w:val="en-GB"/>
        </w:rPr>
      </w:pPr>
    </w:p>
    <w:p w14:paraId="349FFD09" w14:textId="77777777" w:rsidR="00A9488D" w:rsidRPr="002F05E2" w:rsidRDefault="00A94AB9" w:rsidP="006F3F45">
      <w:pPr>
        <w:numPr>
          <w:ilvl w:val="0"/>
          <w:numId w:val="36"/>
        </w:numPr>
        <w:tabs>
          <w:tab w:val="clear" w:pos="720"/>
          <w:tab w:val="num" w:pos="426"/>
        </w:tabs>
        <w:ind w:left="0" w:firstLine="426"/>
        <w:rPr>
          <w:rFonts w:ascii="Century Gothic" w:hAnsi="Century Gothic" w:cs="Verdana"/>
          <w:sz w:val="18"/>
          <w:szCs w:val="18"/>
          <w:lang w:val="en-GB"/>
        </w:rPr>
      </w:pPr>
      <w:hyperlink r:id="rId10" w:history="1">
        <w:r w:rsidR="00345B00" w:rsidRPr="002F05E2">
          <w:rPr>
            <w:rFonts w:ascii="Century Gothic" w:hAnsi="Century Gothic"/>
            <w:sz w:val="18"/>
            <w:szCs w:val="18"/>
          </w:rPr>
          <w:t>Controlling noise at work: Guidance on the Control of Noise at Work Regulations 2005</w:t>
        </w:r>
      </w:hyperlink>
      <w:r w:rsidR="00345B00" w:rsidRPr="002F05E2">
        <w:rPr>
          <w:rFonts w:ascii="Century Gothic" w:hAnsi="Century Gothic"/>
          <w:sz w:val="18"/>
          <w:szCs w:val="18"/>
        </w:rPr>
        <w:t>, L108</w:t>
      </w:r>
    </w:p>
    <w:p w14:paraId="349FFD0A" w14:textId="77777777" w:rsidR="00FD5DD6" w:rsidRPr="002F05E2" w:rsidRDefault="00FD5DD6" w:rsidP="006F3F45">
      <w:pPr>
        <w:numPr>
          <w:ilvl w:val="0"/>
          <w:numId w:val="36"/>
        </w:numPr>
        <w:tabs>
          <w:tab w:val="clear" w:pos="720"/>
          <w:tab w:val="num" w:pos="0"/>
        </w:tabs>
        <w:ind w:left="0" w:firstLine="426"/>
        <w:rPr>
          <w:rFonts w:ascii="Century Gothic" w:hAnsi="Century Gothic" w:cs="Verdana"/>
          <w:color w:val="0000FF"/>
          <w:sz w:val="18"/>
          <w:szCs w:val="18"/>
          <w:lang w:val="en-GB"/>
        </w:rPr>
      </w:pPr>
      <w:r w:rsidRPr="002F05E2">
        <w:rPr>
          <w:rFonts w:ascii="Century Gothic" w:hAnsi="Century Gothic" w:cs="Courier New"/>
          <w:sz w:val="18"/>
          <w:szCs w:val="18"/>
        </w:rPr>
        <w:t xml:space="preserve">British Society of Audiology Recommended procedure, March 2004, </w:t>
      </w:r>
      <w:hyperlink r:id="rId11" w:tgtFrame="_blank" w:history="1">
        <w:r w:rsidRPr="002F05E2">
          <w:rPr>
            <w:rFonts w:ascii="Century Gothic" w:hAnsi="Century Gothic" w:cs="Courier New"/>
            <w:color w:val="0000FF"/>
            <w:sz w:val="18"/>
            <w:szCs w:val="18"/>
            <w:u w:val="single"/>
          </w:rPr>
          <w:t>http://thebsa.org.uk</w:t>
        </w:r>
      </w:hyperlink>
    </w:p>
    <w:sectPr w:rsidR="00FD5DD6" w:rsidRPr="002F05E2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FD0D" w14:textId="77777777" w:rsidR="002F05E2" w:rsidRDefault="002F05E2" w:rsidP="009D1C92">
      <w:r>
        <w:separator/>
      </w:r>
    </w:p>
  </w:endnote>
  <w:endnote w:type="continuationSeparator" w:id="0">
    <w:p w14:paraId="349FFD0E" w14:textId="77777777" w:rsidR="002F05E2" w:rsidRDefault="002F05E2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FD0B" w14:textId="77777777" w:rsidR="002F05E2" w:rsidRDefault="002F05E2" w:rsidP="009D1C92">
      <w:r>
        <w:separator/>
      </w:r>
    </w:p>
  </w:footnote>
  <w:footnote w:type="continuationSeparator" w:id="0">
    <w:p w14:paraId="349FFD0C" w14:textId="77777777" w:rsidR="002F05E2" w:rsidRDefault="002F05E2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FD0F" w14:textId="45ED3A15" w:rsidR="002F05E2" w:rsidRDefault="006709A6" w:rsidP="006709A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8DA021C" wp14:editId="1E8FB4C8">
          <wp:extent cx="1650546" cy="90487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71083" w14:textId="77777777" w:rsidR="006709A6" w:rsidRDefault="006709A6" w:rsidP="006709A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FD10" w14:textId="77777777" w:rsidR="002F05E2" w:rsidRPr="006F3F45" w:rsidRDefault="002F05E2">
    <w:pPr>
      <w:pStyle w:val="Header"/>
      <w:rPr>
        <w:rFonts w:ascii="Century Gothic" w:hAnsi="Century Gothic"/>
        <w:sz w:val="18"/>
        <w:szCs w:val="18"/>
      </w:rPr>
    </w:pPr>
    <w:r w:rsidRPr="006F3F45">
      <w:rPr>
        <w:rFonts w:ascii="Century Gothic" w:hAnsi="Century Gothic" w:cs="Verdana"/>
        <w:b/>
        <w:bCs/>
        <w:sz w:val="18"/>
        <w:szCs w:val="18"/>
        <w:lang w:val="en-GB"/>
      </w:rPr>
      <w:t xml:space="preserve">Rubric: Areas </w:t>
    </w:r>
    <w:r w:rsidR="00B6776D">
      <w:rPr>
        <w:rFonts w:ascii="Century Gothic" w:hAnsi="Century Gothic" w:cs="Verdana"/>
        <w:b/>
        <w:bCs/>
        <w:sz w:val="18"/>
        <w:szCs w:val="18"/>
        <w:lang w:val="en-GB"/>
      </w:rPr>
      <w:t>of competency and descriptions of expected p</w:t>
    </w:r>
    <w:r w:rsidRPr="006F3F45">
      <w:rPr>
        <w:rFonts w:ascii="Century Gothic" w:hAnsi="Century Gothic" w:cs="Verdana"/>
        <w:b/>
        <w:bCs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5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D8665B"/>
    <w:multiLevelType w:val="hybridMultilevel"/>
    <w:tmpl w:val="0242DA56"/>
    <w:lvl w:ilvl="0" w:tplc="BED82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6EC2E69"/>
    <w:multiLevelType w:val="multilevel"/>
    <w:tmpl w:val="8DC8B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4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1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34">
    <w:nsid w:val="78A4725D"/>
    <w:multiLevelType w:val="hybridMultilevel"/>
    <w:tmpl w:val="58A6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  <w:szCs w:val="18"/>
      </w:rPr>
    </w:lvl>
  </w:abstractNum>
  <w:abstractNum w:abstractNumId="36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"/>
  </w:num>
  <w:num w:numId="5">
    <w:abstractNumId w:val="21"/>
  </w:num>
  <w:num w:numId="6">
    <w:abstractNumId w:val="32"/>
  </w:num>
  <w:num w:numId="7">
    <w:abstractNumId w:val="24"/>
  </w:num>
  <w:num w:numId="8">
    <w:abstractNumId w:val="29"/>
  </w:num>
  <w:num w:numId="9">
    <w:abstractNumId w:val="22"/>
  </w:num>
  <w:num w:numId="10">
    <w:abstractNumId w:val="18"/>
  </w:num>
  <w:num w:numId="11">
    <w:abstractNumId w:val="16"/>
  </w:num>
  <w:num w:numId="12">
    <w:abstractNumId w:val="20"/>
  </w:num>
  <w:num w:numId="13">
    <w:abstractNumId w:val="30"/>
  </w:num>
  <w:num w:numId="14">
    <w:abstractNumId w:val="6"/>
  </w:num>
  <w:num w:numId="15">
    <w:abstractNumId w:val="12"/>
  </w:num>
  <w:num w:numId="16">
    <w:abstractNumId w:val="23"/>
  </w:num>
  <w:num w:numId="17">
    <w:abstractNumId w:val="11"/>
  </w:num>
  <w:num w:numId="18">
    <w:abstractNumId w:val="13"/>
  </w:num>
  <w:num w:numId="19">
    <w:abstractNumId w:val="7"/>
  </w:num>
  <w:num w:numId="20">
    <w:abstractNumId w:val="27"/>
  </w:num>
  <w:num w:numId="21">
    <w:abstractNumId w:val="4"/>
  </w:num>
  <w:num w:numId="22">
    <w:abstractNumId w:val="0"/>
  </w:num>
  <w:num w:numId="23">
    <w:abstractNumId w:val="33"/>
  </w:num>
  <w:num w:numId="24">
    <w:abstractNumId w:val="14"/>
  </w:num>
  <w:num w:numId="25">
    <w:abstractNumId w:val="2"/>
  </w:num>
  <w:num w:numId="26">
    <w:abstractNumId w:val="1"/>
  </w:num>
  <w:num w:numId="27">
    <w:abstractNumId w:val="35"/>
  </w:num>
  <w:num w:numId="28">
    <w:abstractNumId w:val="36"/>
  </w:num>
  <w:num w:numId="29">
    <w:abstractNumId w:val="3"/>
  </w:num>
  <w:num w:numId="30">
    <w:abstractNumId w:val="8"/>
  </w:num>
  <w:num w:numId="31">
    <w:abstractNumId w:val="15"/>
  </w:num>
  <w:num w:numId="32">
    <w:abstractNumId w:val="26"/>
  </w:num>
  <w:num w:numId="33">
    <w:abstractNumId w:val="28"/>
  </w:num>
  <w:num w:numId="34">
    <w:abstractNumId w:val="25"/>
  </w:num>
  <w:num w:numId="35">
    <w:abstractNumId w:val="34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319A3"/>
    <w:rsid w:val="000509A3"/>
    <w:rsid w:val="00054C83"/>
    <w:rsid w:val="00071D21"/>
    <w:rsid w:val="000B5FDC"/>
    <w:rsid w:val="000C6648"/>
    <w:rsid w:val="000C6A96"/>
    <w:rsid w:val="000D356A"/>
    <w:rsid w:val="000D6FA6"/>
    <w:rsid w:val="000F748C"/>
    <w:rsid w:val="0011670F"/>
    <w:rsid w:val="00147F00"/>
    <w:rsid w:val="00165FDE"/>
    <w:rsid w:val="0016789E"/>
    <w:rsid w:val="00195BD5"/>
    <w:rsid w:val="001A120F"/>
    <w:rsid w:val="001B035C"/>
    <w:rsid w:val="001C13B5"/>
    <w:rsid w:val="001C2BF5"/>
    <w:rsid w:val="001D6D35"/>
    <w:rsid w:val="00207889"/>
    <w:rsid w:val="002402BD"/>
    <w:rsid w:val="00262AF5"/>
    <w:rsid w:val="00266E65"/>
    <w:rsid w:val="002A2454"/>
    <w:rsid w:val="002B1E6A"/>
    <w:rsid w:val="002F05E2"/>
    <w:rsid w:val="00301475"/>
    <w:rsid w:val="00306D94"/>
    <w:rsid w:val="003170A0"/>
    <w:rsid w:val="0032280A"/>
    <w:rsid w:val="00340AE1"/>
    <w:rsid w:val="00345B00"/>
    <w:rsid w:val="00362255"/>
    <w:rsid w:val="00367655"/>
    <w:rsid w:val="003B09C1"/>
    <w:rsid w:val="003C50AE"/>
    <w:rsid w:val="003F0C3D"/>
    <w:rsid w:val="003F1AB9"/>
    <w:rsid w:val="003F52A1"/>
    <w:rsid w:val="004028C8"/>
    <w:rsid w:val="004064F7"/>
    <w:rsid w:val="004309A6"/>
    <w:rsid w:val="004353B2"/>
    <w:rsid w:val="00435F5B"/>
    <w:rsid w:val="004619F7"/>
    <w:rsid w:val="00486310"/>
    <w:rsid w:val="004B1A21"/>
    <w:rsid w:val="004B606B"/>
    <w:rsid w:val="00505263"/>
    <w:rsid w:val="00507CF1"/>
    <w:rsid w:val="00511FEC"/>
    <w:rsid w:val="00515B0C"/>
    <w:rsid w:val="005163C2"/>
    <w:rsid w:val="005248BB"/>
    <w:rsid w:val="00532E8E"/>
    <w:rsid w:val="005478DB"/>
    <w:rsid w:val="00556907"/>
    <w:rsid w:val="00557F18"/>
    <w:rsid w:val="00573D8B"/>
    <w:rsid w:val="00590DA6"/>
    <w:rsid w:val="005A5897"/>
    <w:rsid w:val="005A62AA"/>
    <w:rsid w:val="005A6BF8"/>
    <w:rsid w:val="005C28AE"/>
    <w:rsid w:val="005D227D"/>
    <w:rsid w:val="005D3165"/>
    <w:rsid w:val="005F5018"/>
    <w:rsid w:val="00606263"/>
    <w:rsid w:val="00611B60"/>
    <w:rsid w:val="00634D78"/>
    <w:rsid w:val="00644DC5"/>
    <w:rsid w:val="00654E96"/>
    <w:rsid w:val="0066061F"/>
    <w:rsid w:val="006658A6"/>
    <w:rsid w:val="006678AE"/>
    <w:rsid w:val="006709A6"/>
    <w:rsid w:val="006D52E1"/>
    <w:rsid w:val="006D679B"/>
    <w:rsid w:val="006F3F45"/>
    <w:rsid w:val="007103A8"/>
    <w:rsid w:val="0072088D"/>
    <w:rsid w:val="00725DC9"/>
    <w:rsid w:val="00735606"/>
    <w:rsid w:val="0077121E"/>
    <w:rsid w:val="0079440F"/>
    <w:rsid w:val="007A2A21"/>
    <w:rsid w:val="007A36BE"/>
    <w:rsid w:val="007B5509"/>
    <w:rsid w:val="007D1C04"/>
    <w:rsid w:val="007D5568"/>
    <w:rsid w:val="007E624F"/>
    <w:rsid w:val="007F7E89"/>
    <w:rsid w:val="008332D7"/>
    <w:rsid w:val="0083622C"/>
    <w:rsid w:val="00851609"/>
    <w:rsid w:val="00872EB0"/>
    <w:rsid w:val="00877AD8"/>
    <w:rsid w:val="008C08E4"/>
    <w:rsid w:val="00905CAA"/>
    <w:rsid w:val="00906DBC"/>
    <w:rsid w:val="009173A1"/>
    <w:rsid w:val="00920D3E"/>
    <w:rsid w:val="00930E8A"/>
    <w:rsid w:val="0093441D"/>
    <w:rsid w:val="00940820"/>
    <w:rsid w:val="00943B12"/>
    <w:rsid w:val="00984983"/>
    <w:rsid w:val="009D1C92"/>
    <w:rsid w:val="009E3D86"/>
    <w:rsid w:val="00A00363"/>
    <w:rsid w:val="00A15AAD"/>
    <w:rsid w:val="00A21EDE"/>
    <w:rsid w:val="00A66EA5"/>
    <w:rsid w:val="00A7050E"/>
    <w:rsid w:val="00A756B5"/>
    <w:rsid w:val="00A9488D"/>
    <w:rsid w:val="00A94AB9"/>
    <w:rsid w:val="00AA7FD0"/>
    <w:rsid w:val="00AB3E14"/>
    <w:rsid w:val="00AD0289"/>
    <w:rsid w:val="00AF5B5C"/>
    <w:rsid w:val="00B079E3"/>
    <w:rsid w:val="00B40DE8"/>
    <w:rsid w:val="00B4235D"/>
    <w:rsid w:val="00B50687"/>
    <w:rsid w:val="00B62EF2"/>
    <w:rsid w:val="00B6776D"/>
    <w:rsid w:val="00B831C4"/>
    <w:rsid w:val="00B838C2"/>
    <w:rsid w:val="00B90F25"/>
    <w:rsid w:val="00B96FC4"/>
    <w:rsid w:val="00BA27EC"/>
    <w:rsid w:val="00BA5F1D"/>
    <w:rsid w:val="00BD7D92"/>
    <w:rsid w:val="00BF038F"/>
    <w:rsid w:val="00C15E8A"/>
    <w:rsid w:val="00C70E73"/>
    <w:rsid w:val="00C710FC"/>
    <w:rsid w:val="00C853A9"/>
    <w:rsid w:val="00C9303F"/>
    <w:rsid w:val="00C94F7F"/>
    <w:rsid w:val="00CA1845"/>
    <w:rsid w:val="00CB4C02"/>
    <w:rsid w:val="00D004B4"/>
    <w:rsid w:val="00D00FB5"/>
    <w:rsid w:val="00D314A1"/>
    <w:rsid w:val="00D35CE6"/>
    <w:rsid w:val="00D379F1"/>
    <w:rsid w:val="00D403B3"/>
    <w:rsid w:val="00D57E80"/>
    <w:rsid w:val="00D62FEC"/>
    <w:rsid w:val="00D676DA"/>
    <w:rsid w:val="00D8657E"/>
    <w:rsid w:val="00D92508"/>
    <w:rsid w:val="00DA5FED"/>
    <w:rsid w:val="00DA691B"/>
    <w:rsid w:val="00DE414D"/>
    <w:rsid w:val="00DE6EC8"/>
    <w:rsid w:val="00DF0778"/>
    <w:rsid w:val="00DF5328"/>
    <w:rsid w:val="00E26FE3"/>
    <w:rsid w:val="00E3004D"/>
    <w:rsid w:val="00E406D8"/>
    <w:rsid w:val="00E5356C"/>
    <w:rsid w:val="00ED0A59"/>
    <w:rsid w:val="00ED1FA9"/>
    <w:rsid w:val="00F04A59"/>
    <w:rsid w:val="00F4259E"/>
    <w:rsid w:val="00F430A4"/>
    <w:rsid w:val="00F555A1"/>
    <w:rsid w:val="00F84EA3"/>
    <w:rsid w:val="00FD4F06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349F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8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440F"/>
    <w:pPr>
      <w:keepNext/>
      <w:spacing w:before="240" w:after="240"/>
      <w:jc w:val="both"/>
      <w:outlineLvl w:val="2"/>
    </w:pPr>
    <w:rPr>
      <w:rFonts w:ascii="Arial Black" w:hAnsi="Arial Black" w:cs="Arial Black"/>
      <w:b/>
      <w:bCs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79440F"/>
    <w:rPr>
      <w:rFonts w:ascii="Arial Black" w:hAnsi="Arial Black" w:cs="Arial Black"/>
      <w:b/>
      <w:bCs/>
      <w:sz w:val="16"/>
      <w:szCs w:val="16"/>
      <w:lang w:eastAsia="en-US"/>
    </w:rPr>
  </w:style>
  <w:style w:type="paragraph" w:customStyle="1" w:styleId="Body1">
    <w:name w:val="Body 1"/>
    <w:rsid w:val="00573D8B"/>
    <w:pPr>
      <w:spacing w:after="200"/>
      <w:outlineLvl w:val="0"/>
    </w:pPr>
    <w:rPr>
      <w:rFonts w:ascii="Helvetica" w:eastAsia="Arial Unicode MS" w:hAnsi="Helvetica" w:cs="Helvetica"/>
      <w:color w:val="000000"/>
      <w:sz w:val="24"/>
      <w:szCs w:val="24"/>
      <w:u w:color="000000"/>
      <w:lang w:eastAsia="en-US"/>
    </w:rPr>
  </w:style>
  <w:style w:type="table" w:styleId="TableGrid">
    <w:name w:val="Table Grid"/>
    <w:basedOn w:val="TableNormal"/>
    <w:uiPriority w:val="99"/>
    <w:rsid w:val="00340AE1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1"/>
    <w:uiPriority w:val="99"/>
    <w:rsid w:val="003F1AB9"/>
    <w:pPr>
      <w:spacing w:after="120"/>
      <w:ind w:left="283"/>
    </w:pPr>
    <w:rPr>
      <w:rFonts w:ascii="Cambria" w:hAnsi="Cambria" w:cs="Cambria"/>
      <w:lang w:eastAsia="en-GB"/>
    </w:rPr>
  </w:style>
  <w:style w:type="character" w:customStyle="1" w:styleId="BodyText2Char">
    <w:name w:val="Body Text 2 Char"/>
    <w:uiPriority w:val="99"/>
    <w:semiHidden/>
    <w:rsid w:val="00BA45EF"/>
    <w:rPr>
      <w:sz w:val="24"/>
      <w:szCs w:val="24"/>
      <w:lang w:val="en-US" w:eastAsia="en-US"/>
    </w:rPr>
  </w:style>
  <w:style w:type="character" w:customStyle="1" w:styleId="BodyText2Char1">
    <w:name w:val="Body Text 2 Char1"/>
    <w:link w:val="BodyText2"/>
    <w:uiPriority w:val="99"/>
    <w:rsid w:val="003F1AB9"/>
    <w:rPr>
      <w:rFonts w:ascii="Cambria" w:hAnsi="Cambria" w:cs="Cambri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353B2"/>
    <w:pPr>
      <w:spacing w:after="120"/>
    </w:pPr>
    <w:rPr>
      <w:lang w:val="en-GB" w:eastAsia="en-GB"/>
    </w:rPr>
  </w:style>
  <w:style w:type="character" w:customStyle="1" w:styleId="BodyTextChar">
    <w:name w:val="Body Text Char"/>
    <w:link w:val="BodyText"/>
    <w:uiPriority w:val="99"/>
    <w:rsid w:val="004353B2"/>
    <w:rPr>
      <w:sz w:val="24"/>
      <w:szCs w:val="24"/>
    </w:rPr>
  </w:style>
  <w:style w:type="character" w:styleId="Strong">
    <w:name w:val="Strong"/>
    <w:uiPriority w:val="99"/>
    <w:qFormat/>
    <w:rsid w:val="005163C2"/>
    <w:rPr>
      <w:b/>
      <w:bCs/>
    </w:rPr>
  </w:style>
  <w:style w:type="character" w:styleId="Hyperlink">
    <w:name w:val="Hyperlink"/>
    <w:uiPriority w:val="99"/>
    <w:rsid w:val="005163C2"/>
    <w:rPr>
      <w:color w:val="0000FF"/>
      <w:u w:val="single"/>
    </w:rPr>
  </w:style>
  <w:style w:type="character" w:styleId="Emphasis">
    <w:name w:val="Emphasis"/>
    <w:uiPriority w:val="99"/>
    <w:qFormat/>
    <w:rsid w:val="005163C2"/>
    <w:rPr>
      <w:i/>
      <w:iCs/>
    </w:rPr>
  </w:style>
  <w:style w:type="paragraph" w:styleId="Header">
    <w:name w:val="header"/>
    <w:basedOn w:val="Normal"/>
    <w:link w:val="HeaderChar"/>
    <w:uiPriority w:val="99"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FD0"/>
    <w:rPr>
      <w:rFonts w:ascii="Tahoma" w:hAnsi="Tahoma" w:cs="Tahoma"/>
      <w:sz w:val="16"/>
      <w:szCs w:val="16"/>
      <w:lang w:val="en-US" w:eastAsia="en-US"/>
    </w:rPr>
  </w:style>
  <w:style w:type="paragraph" w:customStyle="1" w:styleId="10ptHelveticaNeue">
    <w:name w:val="10pt Helvetica Neue"/>
    <w:basedOn w:val="Normal"/>
    <w:next w:val="Normal"/>
    <w:qFormat/>
    <w:rsid w:val="006709A6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8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440F"/>
    <w:pPr>
      <w:keepNext/>
      <w:spacing w:before="240" w:after="240"/>
      <w:jc w:val="both"/>
      <w:outlineLvl w:val="2"/>
    </w:pPr>
    <w:rPr>
      <w:rFonts w:ascii="Arial Black" w:hAnsi="Arial Black" w:cs="Arial Black"/>
      <w:b/>
      <w:bCs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79440F"/>
    <w:rPr>
      <w:rFonts w:ascii="Arial Black" w:hAnsi="Arial Black" w:cs="Arial Black"/>
      <w:b/>
      <w:bCs/>
      <w:sz w:val="16"/>
      <w:szCs w:val="16"/>
      <w:lang w:eastAsia="en-US"/>
    </w:rPr>
  </w:style>
  <w:style w:type="paragraph" w:customStyle="1" w:styleId="Body1">
    <w:name w:val="Body 1"/>
    <w:rsid w:val="00573D8B"/>
    <w:pPr>
      <w:spacing w:after="200"/>
      <w:outlineLvl w:val="0"/>
    </w:pPr>
    <w:rPr>
      <w:rFonts w:ascii="Helvetica" w:eastAsia="Arial Unicode MS" w:hAnsi="Helvetica" w:cs="Helvetica"/>
      <w:color w:val="000000"/>
      <w:sz w:val="24"/>
      <w:szCs w:val="24"/>
      <w:u w:color="000000"/>
      <w:lang w:eastAsia="en-US"/>
    </w:rPr>
  </w:style>
  <w:style w:type="table" w:styleId="TableGrid">
    <w:name w:val="Table Grid"/>
    <w:basedOn w:val="TableNormal"/>
    <w:uiPriority w:val="99"/>
    <w:rsid w:val="00340AE1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1"/>
    <w:uiPriority w:val="99"/>
    <w:rsid w:val="003F1AB9"/>
    <w:pPr>
      <w:spacing w:after="120"/>
      <w:ind w:left="283"/>
    </w:pPr>
    <w:rPr>
      <w:rFonts w:ascii="Cambria" w:hAnsi="Cambria" w:cs="Cambria"/>
      <w:lang w:eastAsia="en-GB"/>
    </w:rPr>
  </w:style>
  <w:style w:type="character" w:customStyle="1" w:styleId="BodyText2Char">
    <w:name w:val="Body Text 2 Char"/>
    <w:uiPriority w:val="99"/>
    <w:semiHidden/>
    <w:rsid w:val="00BA45EF"/>
    <w:rPr>
      <w:sz w:val="24"/>
      <w:szCs w:val="24"/>
      <w:lang w:val="en-US" w:eastAsia="en-US"/>
    </w:rPr>
  </w:style>
  <w:style w:type="character" w:customStyle="1" w:styleId="BodyText2Char1">
    <w:name w:val="Body Text 2 Char1"/>
    <w:link w:val="BodyText2"/>
    <w:uiPriority w:val="99"/>
    <w:rsid w:val="003F1AB9"/>
    <w:rPr>
      <w:rFonts w:ascii="Cambria" w:hAnsi="Cambria" w:cs="Cambri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353B2"/>
    <w:pPr>
      <w:spacing w:after="120"/>
    </w:pPr>
    <w:rPr>
      <w:lang w:val="en-GB" w:eastAsia="en-GB"/>
    </w:rPr>
  </w:style>
  <w:style w:type="character" w:customStyle="1" w:styleId="BodyTextChar">
    <w:name w:val="Body Text Char"/>
    <w:link w:val="BodyText"/>
    <w:uiPriority w:val="99"/>
    <w:rsid w:val="004353B2"/>
    <w:rPr>
      <w:sz w:val="24"/>
      <w:szCs w:val="24"/>
    </w:rPr>
  </w:style>
  <w:style w:type="character" w:styleId="Strong">
    <w:name w:val="Strong"/>
    <w:uiPriority w:val="99"/>
    <w:qFormat/>
    <w:rsid w:val="005163C2"/>
    <w:rPr>
      <w:b/>
      <w:bCs/>
    </w:rPr>
  </w:style>
  <w:style w:type="character" w:styleId="Hyperlink">
    <w:name w:val="Hyperlink"/>
    <w:uiPriority w:val="99"/>
    <w:rsid w:val="005163C2"/>
    <w:rPr>
      <w:color w:val="0000FF"/>
      <w:u w:val="single"/>
    </w:rPr>
  </w:style>
  <w:style w:type="character" w:styleId="Emphasis">
    <w:name w:val="Emphasis"/>
    <w:uiPriority w:val="99"/>
    <w:qFormat/>
    <w:rsid w:val="005163C2"/>
    <w:rPr>
      <w:i/>
      <w:iCs/>
    </w:rPr>
  </w:style>
  <w:style w:type="paragraph" w:styleId="Header">
    <w:name w:val="header"/>
    <w:basedOn w:val="Normal"/>
    <w:link w:val="HeaderChar"/>
    <w:uiPriority w:val="99"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FD0"/>
    <w:rPr>
      <w:rFonts w:ascii="Tahoma" w:hAnsi="Tahoma" w:cs="Tahoma"/>
      <w:sz w:val="16"/>
      <w:szCs w:val="16"/>
      <w:lang w:val="en-US" w:eastAsia="en-US"/>
    </w:rPr>
  </w:style>
  <w:style w:type="paragraph" w:customStyle="1" w:styleId="10ptHelveticaNeue">
    <w:name w:val="10pt Helvetica Neue"/>
    <w:basedOn w:val="Normal"/>
    <w:next w:val="Normal"/>
    <w:qFormat/>
    <w:rsid w:val="006709A6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app.doctors.org.uk/Redirect/thebsa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se.gov.uk/pubns/books/l108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CDC5A89B</Template>
  <TotalTime>12</TotalTime>
  <Pages>4</Pages>
  <Words>663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5032</CharactersWithSpaces>
  <SharedDoc>false</SharedDoc>
  <HLinks>
    <vt:vector size="12" baseType="variant"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http://webapp.doctors.org.uk/Redirect/thebsa.org.uk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http://www.hse.gov.uk/pubns/books/l108.htm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6</cp:revision>
  <cp:lastPrinted>2012-12-21T13:59:00Z</cp:lastPrinted>
  <dcterms:created xsi:type="dcterms:W3CDTF">2018-02-27T16:24:00Z</dcterms:created>
  <dcterms:modified xsi:type="dcterms:W3CDTF">2018-04-11T09:29:00Z</dcterms:modified>
</cp:coreProperties>
</file>